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F14" w:rsidRPr="00C86F14" w:rsidRDefault="00C86F14" w:rsidP="00C86F14">
      <w:pPr>
        <w:spacing w:after="240" w:line="570" w:lineRule="atLeast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  <w:r w:rsidRPr="00C86F14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>(SPLF) О корпоративном действии "Дробление/ изменение номинальной стоимости" с ценными бумагами эмитента МКПАО "Т-Технологии" ИНН 2540283195 (акция 1-01-16784-A / ISIN RU000A107UL4)</w:t>
      </w:r>
    </w:p>
    <w:p w:rsidR="00C86F14" w:rsidRPr="00C86F14" w:rsidRDefault="00C86F14" w:rsidP="00C86F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F1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Информация, не подлежащая раскрытию неограниченному кругу лиц</w:t>
      </w:r>
    </w:p>
    <w:tbl>
      <w:tblPr>
        <w:tblW w:w="5455" w:type="pct"/>
        <w:tblInd w:w="-851" w:type="dxa"/>
        <w:tblBorders>
          <w:top w:val="single" w:sz="6" w:space="0" w:color="E9EDF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9"/>
        <w:gridCol w:w="5277"/>
      </w:tblGrid>
      <w:tr w:rsidR="00C86F14" w:rsidRPr="00C86F14" w:rsidTr="00C86F14">
        <w:trPr>
          <w:tblHeader/>
        </w:trPr>
        <w:tc>
          <w:tcPr>
            <w:tcW w:w="5000" w:type="pct"/>
            <w:gridSpan w:val="2"/>
            <w:tcBorders>
              <w:bottom w:val="single" w:sz="12" w:space="0" w:color="E9EDF3"/>
            </w:tcBorders>
            <w:shd w:val="clear" w:color="auto" w:fill="F5F7F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86F14" w:rsidRPr="00C86F14" w:rsidRDefault="00C86F14" w:rsidP="00C86F14">
            <w:pPr>
              <w:spacing w:before="240" w:after="240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5D5D61"/>
                <w:sz w:val="21"/>
                <w:szCs w:val="21"/>
                <w:lang w:eastAsia="ru-RU"/>
              </w:rPr>
            </w:pPr>
            <w:r w:rsidRPr="00C86F14">
              <w:rPr>
                <w:rFonts w:ascii="Times New Roman" w:eastAsia="Times New Roman" w:hAnsi="Times New Roman" w:cs="Times New Roman"/>
                <w:b/>
                <w:bCs/>
                <w:color w:val="5D5D61"/>
                <w:sz w:val="21"/>
                <w:szCs w:val="21"/>
                <w:lang w:eastAsia="ru-RU"/>
              </w:rPr>
              <w:t>Реквизиты корпоративного действия</w:t>
            </w:r>
          </w:p>
        </w:tc>
      </w:tr>
      <w:tr w:rsidR="00C86F14" w:rsidRPr="00C86F14" w:rsidTr="00C86F14">
        <w:tc>
          <w:tcPr>
            <w:tcW w:w="2415" w:type="pct"/>
            <w:tcBorders>
              <w:bottom w:val="single" w:sz="6" w:space="0" w:color="E9EDF3"/>
            </w:tcBorders>
            <w:shd w:val="clear" w:color="auto" w:fill="EEEEEE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86F14" w:rsidRPr="00C86F14" w:rsidRDefault="00C86F14" w:rsidP="00C86F14">
            <w:pPr>
              <w:spacing w:before="240" w:after="24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86F1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tcBorders>
              <w:bottom w:val="single" w:sz="6" w:space="0" w:color="E9EDF3"/>
            </w:tcBorders>
            <w:shd w:val="clear" w:color="auto" w:fill="EEEEEE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86F14" w:rsidRPr="00C86F14" w:rsidRDefault="00C86F14" w:rsidP="00C86F14">
            <w:pPr>
              <w:wordWrap w:val="0"/>
              <w:spacing w:before="240" w:after="24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86F1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1156830</w:t>
            </w:r>
          </w:p>
        </w:tc>
      </w:tr>
      <w:tr w:rsidR="00C86F14" w:rsidRPr="00C86F14" w:rsidTr="00C86F14">
        <w:tc>
          <w:tcPr>
            <w:tcW w:w="2415" w:type="pct"/>
            <w:tcBorders>
              <w:bottom w:val="single" w:sz="6" w:space="0" w:color="E9EDF3"/>
            </w:tcBorders>
            <w:shd w:val="clear" w:color="auto" w:fill="EEEEEE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86F14" w:rsidRPr="00C86F14" w:rsidRDefault="00C86F14" w:rsidP="00C86F14">
            <w:pPr>
              <w:spacing w:before="240" w:after="24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86F1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tcBorders>
              <w:bottom w:val="single" w:sz="6" w:space="0" w:color="E9EDF3"/>
            </w:tcBorders>
            <w:shd w:val="clear" w:color="auto" w:fill="EEEEEE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86F14" w:rsidRPr="00C86F14" w:rsidRDefault="00C86F14" w:rsidP="00C86F14">
            <w:pPr>
              <w:wordWrap w:val="0"/>
              <w:spacing w:before="240" w:after="24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86F1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SPLF</w:t>
            </w:r>
          </w:p>
        </w:tc>
      </w:tr>
      <w:tr w:rsidR="00C86F14" w:rsidRPr="00C86F14" w:rsidTr="00C86F14">
        <w:tc>
          <w:tcPr>
            <w:tcW w:w="2415" w:type="pct"/>
            <w:tcBorders>
              <w:bottom w:val="single" w:sz="6" w:space="0" w:color="E9EDF3"/>
            </w:tcBorders>
            <w:shd w:val="clear" w:color="auto" w:fill="EEEEEE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86F14" w:rsidRPr="00C86F14" w:rsidRDefault="00C86F14" w:rsidP="00C86F14">
            <w:pPr>
              <w:spacing w:before="240" w:after="24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86F1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tcBorders>
              <w:bottom w:val="single" w:sz="6" w:space="0" w:color="E9EDF3"/>
            </w:tcBorders>
            <w:shd w:val="clear" w:color="auto" w:fill="EEEEEE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86F14" w:rsidRPr="00C86F14" w:rsidRDefault="00C86F14" w:rsidP="00C86F14">
            <w:pPr>
              <w:wordWrap w:val="0"/>
              <w:spacing w:before="240" w:after="24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86F1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Дробление/ изменение номинальной стоимости</w:t>
            </w:r>
          </w:p>
        </w:tc>
      </w:tr>
      <w:tr w:rsidR="00C86F14" w:rsidRPr="00C86F14" w:rsidTr="00C86F14">
        <w:tc>
          <w:tcPr>
            <w:tcW w:w="2415" w:type="pct"/>
            <w:tcBorders>
              <w:bottom w:val="single" w:sz="6" w:space="0" w:color="E9EDF3"/>
            </w:tcBorders>
            <w:shd w:val="clear" w:color="auto" w:fill="EEEEEE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86F14" w:rsidRPr="00C86F14" w:rsidRDefault="00C86F14" w:rsidP="00C86F14">
            <w:pPr>
              <w:spacing w:before="240" w:after="24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86F1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Дата фиксации</w:t>
            </w:r>
          </w:p>
        </w:tc>
        <w:tc>
          <w:tcPr>
            <w:tcW w:w="0" w:type="auto"/>
            <w:tcBorders>
              <w:bottom w:val="single" w:sz="6" w:space="0" w:color="E9EDF3"/>
            </w:tcBorders>
            <w:shd w:val="clear" w:color="auto" w:fill="EEEEEE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86F14" w:rsidRPr="00C86F14" w:rsidRDefault="00C86F14" w:rsidP="00C86F14">
            <w:pPr>
              <w:spacing w:before="240" w:after="24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86F1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Неизвестно</w:t>
            </w:r>
          </w:p>
        </w:tc>
      </w:tr>
    </w:tbl>
    <w:p w:rsidR="00C86F14" w:rsidRPr="00C86F14" w:rsidRDefault="00C86F14" w:rsidP="00C86F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463" w:type="pct"/>
        <w:tblInd w:w="-851" w:type="dxa"/>
        <w:tblBorders>
          <w:top w:val="single" w:sz="6" w:space="0" w:color="E9EDF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1442"/>
        <w:gridCol w:w="1620"/>
        <w:gridCol w:w="1275"/>
        <w:gridCol w:w="1575"/>
        <w:gridCol w:w="1439"/>
        <w:gridCol w:w="1439"/>
        <w:gridCol w:w="20"/>
      </w:tblGrid>
      <w:tr w:rsidR="00C86F14" w:rsidRPr="00C86F14" w:rsidTr="00C86F14">
        <w:trPr>
          <w:gridAfter w:val="1"/>
          <w:wAfter w:w="10" w:type="pct"/>
          <w:tblHeader/>
        </w:trPr>
        <w:tc>
          <w:tcPr>
            <w:tcW w:w="4990" w:type="pct"/>
            <w:gridSpan w:val="7"/>
            <w:tcBorders>
              <w:bottom w:val="single" w:sz="12" w:space="0" w:color="E9EDF3"/>
            </w:tcBorders>
            <w:shd w:val="clear" w:color="auto" w:fill="F5F7F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86F14" w:rsidRPr="00C86F14" w:rsidRDefault="00C86F14" w:rsidP="00C86F14">
            <w:pPr>
              <w:spacing w:before="240" w:after="240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5D5D61"/>
                <w:sz w:val="21"/>
                <w:szCs w:val="21"/>
                <w:lang w:eastAsia="ru-RU"/>
              </w:rPr>
            </w:pPr>
            <w:r w:rsidRPr="00C86F14">
              <w:rPr>
                <w:rFonts w:ascii="Times New Roman" w:eastAsia="Times New Roman" w:hAnsi="Times New Roman" w:cs="Times New Roman"/>
                <w:b/>
                <w:bCs/>
                <w:color w:val="5D5D61"/>
                <w:sz w:val="21"/>
                <w:szCs w:val="21"/>
                <w:lang w:eastAsia="ru-RU"/>
              </w:rPr>
              <w:t>Информация о ценных бумагах</w:t>
            </w:r>
          </w:p>
        </w:tc>
      </w:tr>
      <w:tr w:rsidR="00C86F14" w:rsidRPr="00C86F14" w:rsidTr="00C86F14">
        <w:trPr>
          <w:tblHeader/>
        </w:trPr>
        <w:tc>
          <w:tcPr>
            <w:tcW w:w="690" w:type="pct"/>
            <w:tcBorders>
              <w:bottom w:val="single" w:sz="12" w:space="0" w:color="E9EDF3"/>
            </w:tcBorders>
            <w:shd w:val="clear" w:color="auto" w:fill="F5F7F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86F14" w:rsidRPr="00C86F14" w:rsidRDefault="00C86F14" w:rsidP="00C86F14">
            <w:pPr>
              <w:spacing w:before="240" w:after="240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5D5D61"/>
                <w:sz w:val="21"/>
                <w:szCs w:val="21"/>
                <w:lang w:eastAsia="ru-RU"/>
              </w:rPr>
            </w:pPr>
            <w:r w:rsidRPr="00C86F14">
              <w:rPr>
                <w:rFonts w:ascii="Times New Roman" w:eastAsia="Times New Roman" w:hAnsi="Times New Roman" w:cs="Times New Roman"/>
                <w:b/>
                <w:bCs/>
                <w:color w:val="5D5D61"/>
                <w:sz w:val="21"/>
                <w:szCs w:val="21"/>
                <w:lang w:eastAsia="ru-RU"/>
              </w:rPr>
              <w:t>Референс КД по ценной бумаге</w:t>
            </w:r>
          </w:p>
        </w:tc>
        <w:tc>
          <w:tcPr>
            <w:tcW w:w="705" w:type="pct"/>
            <w:tcBorders>
              <w:bottom w:val="single" w:sz="12" w:space="0" w:color="E9EDF3"/>
            </w:tcBorders>
            <w:shd w:val="clear" w:color="auto" w:fill="F5F7F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86F14" w:rsidRPr="00C86F14" w:rsidRDefault="00C86F14" w:rsidP="00C86F14">
            <w:pPr>
              <w:spacing w:before="240" w:after="240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5D5D61"/>
                <w:sz w:val="21"/>
                <w:szCs w:val="21"/>
                <w:lang w:eastAsia="ru-RU"/>
              </w:rPr>
            </w:pPr>
            <w:r w:rsidRPr="00C86F14">
              <w:rPr>
                <w:rFonts w:ascii="Times New Roman" w:eastAsia="Times New Roman" w:hAnsi="Times New Roman" w:cs="Times New Roman"/>
                <w:b/>
                <w:bCs/>
                <w:color w:val="5D5D61"/>
                <w:sz w:val="21"/>
                <w:szCs w:val="21"/>
                <w:lang w:eastAsia="ru-RU"/>
              </w:rPr>
              <w:t>Эмитент</w:t>
            </w:r>
          </w:p>
        </w:tc>
        <w:tc>
          <w:tcPr>
            <w:tcW w:w="792" w:type="pct"/>
            <w:tcBorders>
              <w:bottom w:val="single" w:sz="12" w:space="0" w:color="E9EDF3"/>
            </w:tcBorders>
            <w:shd w:val="clear" w:color="auto" w:fill="F5F7F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86F14" w:rsidRPr="00C86F14" w:rsidRDefault="00C86F14" w:rsidP="00C86F14">
            <w:pPr>
              <w:spacing w:before="240" w:after="240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5D5D61"/>
                <w:sz w:val="21"/>
                <w:szCs w:val="21"/>
                <w:lang w:eastAsia="ru-RU"/>
              </w:rPr>
            </w:pPr>
            <w:r w:rsidRPr="00C86F14">
              <w:rPr>
                <w:rFonts w:ascii="Times New Roman" w:eastAsia="Times New Roman" w:hAnsi="Times New Roman" w:cs="Times New Roman"/>
                <w:b/>
                <w:bCs/>
                <w:color w:val="5D5D61"/>
                <w:sz w:val="21"/>
                <w:szCs w:val="21"/>
                <w:lang w:eastAsia="ru-RU"/>
              </w:rPr>
              <w:t>Регистрационный номер</w:t>
            </w:r>
          </w:p>
        </w:tc>
        <w:tc>
          <w:tcPr>
            <w:tcW w:w="1275" w:type="dxa"/>
            <w:tcBorders>
              <w:bottom w:val="single" w:sz="12" w:space="0" w:color="E9EDF3"/>
            </w:tcBorders>
            <w:shd w:val="clear" w:color="auto" w:fill="F5F7F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86F14" w:rsidRPr="00C86F14" w:rsidRDefault="00C86F14" w:rsidP="00C86F14">
            <w:pPr>
              <w:spacing w:before="240" w:after="240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5D5D61"/>
                <w:sz w:val="21"/>
                <w:szCs w:val="21"/>
                <w:lang w:eastAsia="ru-RU"/>
              </w:rPr>
            </w:pPr>
            <w:r w:rsidRPr="00C86F14">
              <w:rPr>
                <w:rFonts w:ascii="Times New Roman" w:eastAsia="Times New Roman" w:hAnsi="Times New Roman" w:cs="Times New Roman"/>
                <w:b/>
                <w:bCs/>
                <w:color w:val="5D5D61"/>
                <w:sz w:val="21"/>
                <w:szCs w:val="21"/>
                <w:lang w:eastAsia="ru-RU"/>
              </w:rPr>
              <w:t>Дата регистрации</w:t>
            </w:r>
          </w:p>
        </w:tc>
        <w:tc>
          <w:tcPr>
            <w:tcW w:w="1576" w:type="dxa"/>
            <w:tcBorders>
              <w:bottom w:val="single" w:sz="12" w:space="0" w:color="E9EDF3"/>
            </w:tcBorders>
            <w:shd w:val="clear" w:color="auto" w:fill="F5F7F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86F14" w:rsidRPr="00C86F14" w:rsidRDefault="00C86F14" w:rsidP="00C86F14">
            <w:pPr>
              <w:spacing w:before="240" w:after="240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5D5D61"/>
                <w:sz w:val="21"/>
                <w:szCs w:val="21"/>
                <w:lang w:eastAsia="ru-RU"/>
              </w:rPr>
            </w:pPr>
            <w:r w:rsidRPr="00C86F14">
              <w:rPr>
                <w:rFonts w:ascii="Times New Roman" w:eastAsia="Times New Roman" w:hAnsi="Times New Roman" w:cs="Times New Roman"/>
                <w:b/>
                <w:bCs/>
                <w:color w:val="5D5D61"/>
                <w:sz w:val="21"/>
                <w:szCs w:val="21"/>
                <w:lang w:eastAsia="ru-RU"/>
              </w:rPr>
              <w:t>Тип фин.инструмента</w:t>
            </w:r>
          </w:p>
        </w:tc>
        <w:tc>
          <w:tcPr>
            <w:tcW w:w="1440" w:type="dxa"/>
            <w:tcBorders>
              <w:bottom w:val="single" w:sz="12" w:space="0" w:color="E9EDF3"/>
            </w:tcBorders>
            <w:shd w:val="clear" w:color="auto" w:fill="F5F7F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86F14" w:rsidRPr="00C86F14" w:rsidRDefault="00C86F14" w:rsidP="00C86F14">
            <w:pPr>
              <w:spacing w:before="240" w:after="240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5D5D61"/>
                <w:sz w:val="21"/>
                <w:szCs w:val="21"/>
                <w:lang w:eastAsia="ru-RU"/>
              </w:rPr>
            </w:pPr>
            <w:r w:rsidRPr="00C86F14">
              <w:rPr>
                <w:rFonts w:ascii="Times New Roman" w:eastAsia="Times New Roman" w:hAnsi="Times New Roman" w:cs="Times New Roman"/>
                <w:b/>
                <w:bCs/>
                <w:color w:val="5D5D61"/>
                <w:sz w:val="21"/>
                <w:szCs w:val="21"/>
                <w:lang w:eastAsia="ru-RU"/>
              </w:rPr>
              <w:t>Депозитарный код выпуска</w:t>
            </w:r>
          </w:p>
        </w:tc>
        <w:tc>
          <w:tcPr>
            <w:tcW w:w="704" w:type="pct"/>
            <w:tcBorders>
              <w:bottom w:val="single" w:sz="12" w:space="0" w:color="E9EDF3"/>
            </w:tcBorders>
            <w:shd w:val="clear" w:color="auto" w:fill="F5F7F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86F14" w:rsidRPr="00C86F14" w:rsidRDefault="00C86F14" w:rsidP="00C86F14">
            <w:pPr>
              <w:spacing w:before="240" w:after="240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5D5D61"/>
                <w:sz w:val="21"/>
                <w:szCs w:val="21"/>
                <w:lang w:eastAsia="ru-RU"/>
              </w:rPr>
            </w:pPr>
            <w:r w:rsidRPr="00C86F14">
              <w:rPr>
                <w:rFonts w:ascii="Times New Roman" w:eastAsia="Times New Roman" w:hAnsi="Times New Roman" w:cs="Times New Roman"/>
                <w:b/>
                <w:bCs/>
                <w:color w:val="5D5D61"/>
                <w:sz w:val="21"/>
                <w:szCs w:val="21"/>
                <w:lang w:eastAsia="ru-RU"/>
              </w:rPr>
              <w:t>ISIN</w:t>
            </w:r>
          </w:p>
        </w:tc>
        <w:tc>
          <w:tcPr>
            <w:tcW w:w="10" w:type="pct"/>
            <w:vAlign w:val="center"/>
            <w:hideMark/>
          </w:tcPr>
          <w:p w:rsidR="00C86F14" w:rsidRPr="00C86F14" w:rsidRDefault="00C86F14" w:rsidP="00C86F1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6F14" w:rsidRPr="00C86F14" w:rsidTr="00C86F14">
        <w:trPr>
          <w:trHeight w:val="2970"/>
        </w:trPr>
        <w:tc>
          <w:tcPr>
            <w:tcW w:w="690" w:type="pct"/>
            <w:tcBorders>
              <w:bottom w:val="single" w:sz="6" w:space="0" w:color="E9EDF3"/>
            </w:tcBorders>
            <w:shd w:val="clear" w:color="auto" w:fill="EEEEEE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86F14" w:rsidRPr="00C86F14" w:rsidRDefault="00C86F14" w:rsidP="00C86F14">
            <w:pPr>
              <w:spacing w:before="240" w:after="24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86F1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1156830X80174</w:t>
            </w:r>
          </w:p>
        </w:tc>
        <w:tc>
          <w:tcPr>
            <w:tcW w:w="705" w:type="pct"/>
            <w:tcBorders>
              <w:bottom w:val="single" w:sz="6" w:space="0" w:color="E9EDF3"/>
            </w:tcBorders>
            <w:shd w:val="clear" w:color="auto" w:fill="EEEEEE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86F14" w:rsidRPr="00C86F14" w:rsidRDefault="00C86F14" w:rsidP="00C86F14">
            <w:pPr>
              <w:spacing w:before="240" w:after="24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86F1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Международная компания публичное акционерное общество "Т-</w:t>
            </w:r>
            <w:bookmarkStart w:id="0" w:name="_GoBack"/>
            <w:bookmarkEnd w:id="0"/>
            <w:r w:rsidRPr="00C86F1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Технологии"</w:t>
            </w:r>
          </w:p>
        </w:tc>
        <w:tc>
          <w:tcPr>
            <w:tcW w:w="792" w:type="pct"/>
            <w:tcBorders>
              <w:bottom w:val="single" w:sz="6" w:space="0" w:color="E9EDF3"/>
            </w:tcBorders>
            <w:shd w:val="clear" w:color="auto" w:fill="EEEEEE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86F14" w:rsidRPr="00C86F14" w:rsidRDefault="00C86F14" w:rsidP="00C86F14">
            <w:pPr>
              <w:spacing w:before="240" w:after="24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86F1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1-01-16784-A</w:t>
            </w:r>
          </w:p>
        </w:tc>
        <w:tc>
          <w:tcPr>
            <w:tcW w:w="1275" w:type="dxa"/>
            <w:tcBorders>
              <w:bottom w:val="single" w:sz="6" w:space="0" w:color="E9EDF3"/>
            </w:tcBorders>
            <w:shd w:val="clear" w:color="auto" w:fill="EEEEEE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86F14" w:rsidRPr="00C86F14" w:rsidRDefault="00C86F14" w:rsidP="00C86F14">
            <w:pPr>
              <w:spacing w:before="240" w:after="24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86F1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 февраля 2024 г.</w:t>
            </w:r>
          </w:p>
        </w:tc>
        <w:tc>
          <w:tcPr>
            <w:tcW w:w="1576" w:type="dxa"/>
            <w:tcBorders>
              <w:bottom w:val="single" w:sz="6" w:space="0" w:color="E9EDF3"/>
            </w:tcBorders>
            <w:shd w:val="clear" w:color="auto" w:fill="EEEEEE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86F14" w:rsidRPr="00C86F14" w:rsidRDefault="00C86F14" w:rsidP="00C86F14">
            <w:pPr>
              <w:spacing w:before="240" w:after="24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86F1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акции обыкновенные</w:t>
            </w:r>
          </w:p>
        </w:tc>
        <w:tc>
          <w:tcPr>
            <w:tcW w:w="1440" w:type="dxa"/>
            <w:tcBorders>
              <w:bottom w:val="single" w:sz="6" w:space="0" w:color="E9EDF3"/>
            </w:tcBorders>
            <w:shd w:val="clear" w:color="auto" w:fill="EEEEEE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86F14" w:rsidRPr="00C86F14" w:rsidRDefault="00C86F14" w:rsidP="00C86F14">
            <w:pPr>
              <w:spacing w:before="240" w:after="24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86F1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RU000A107UL4</w:t>
            </w:r>
          </w:p>
        </w:tc>
        <w:tc>
          <w:tcPr>
            <w:tcW w:w="704" w:type="pct"/>
            <w:tcBorders>
              <w:bottom w:val="single" w:sz="6" w:space="0" w:color="E9EDF3"/>
            </w:tcBorders>
            <w:shd w:val="clear" w:color="auto" w:fill="EEEEEE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86F14" w:rsidRPr="00C86F14" w:rsidRDefault="00C86F14" w:rsidP="00C86F14">
            <w:pPr>
              <w:spacing w:before="240" w:after="24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86F1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RU000A107UL4</w:t>
            </w:r>
          </w:p>
        </w:tc>
        <w:tc>
          <w:tcPr>
            <w:tcW w:w="10" w:type="pct"/>
            <w:vAlign w:val="center"/>
            <w:hideMark/>
          </w:tcPr>
          <w:p w:rsidR="00C86F14" w:rsidRPr="00C86F14" w:rsidRDefault="00C86F14" w:rsidP="00C86F1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86F14" w:rsidRPr="00C86F14" w:rsidRDefault="00C86F14" w:rsidP="00C86F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531" w:type="pct"/>
        <w:tblInd w:w="-993" w:type="dxa"/>
        <w:tblBorders>
          <w:top w:val="single" w:sz="6" w:space="0" w:color="E9EDF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1"/>
        <w:gridCol w:w="4678"/>
      </w:tblGrid>
      <w:tr w:rsidR="00C86F14" w:rsidRPr="00C86F14" w:rsidTr="00C86F14">
        <w:trPr>
          <w:tblHeader/>
        </w:trPr>
        <w:tc>
          <w:tcPr>
            <w:tcW w:w="5000" w:type="pct"/>
            <w:gridSpan w:val="2"/>
            <w:tcBorders>
              <w:bottom w:val="single" w:sz="12" w:space="0" w:color="E9EDF3"/>
            </w:tcBorders>
            <w:shd w:val="clear" w:color="auto" w:fill="F5F7F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86F14" w:rsidRPr="00C86F14" w:rsidRDefault="00C86F14" w:rsidP="00C86F14">
            <w:pPr>
              <w:spacing w:before="240" w:after="240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5D5D61"/>
                <w:sz w:val="21"/>
                <w:szCs w:val="21"/>
                <w:lang w:eastAsia="ru-RU"/>
              </w:rPr>
            </w:pPr>
            <w:r w:rsidRPr="00C86F14">
              <w:rPr>
                <w:rFonts w:ascii="Times New Roman" w:eastAsia="Times New Roman" w:hAnsi="Times New Roman" w:cs="Times New Roman"/>
                <w:b/>
                <w:bCs/>
                <w:color w:val="5D5D61"/>
                <w:sz w:val="21"/>
                <w:szCs w:val="21"/>
                <w:lang w:eastAsia="ru-RU"/>
              </w:rPr>
              <w:t>Детали корпоративного действия</w:t>
            </w:r>
          </w:p>
        </w:tc>
      </w:tr>
      <w:tr w:rsidR="00C86F14" w:rsidRPr="00C86F14" w:rsidTr="00C86F14">
        <w:tc>
          <w:tcPr>
            <w:tcW w:w="2740" w:type="pct"/>
            <w:tcBorders>
              <w:bottom w:val="single" w:sz="6" w:space="0" w:color="E9EDF3"/>
            </w:tcBorders>
            <w:shd w:val="clear" w:color="auto" w:fill="EEEEEE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86F14" w:rsidRPr="00C86F14" w:rsidRDefault="00C86F14" w:rsidP="00C86F14">
            <w:pPr>
              <w:spacing w:before="240" w:after="24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86F1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Дата, определенная решением о выпуске</w:t>
            </w:r>
          </w:p>
        </w:tc>
        <w:tc>
          <w:tcPr>
            <w:tcW w:w="0" w:type="auto"/>
            <w:tcBorders>
              <w:bottom w:val="single" w:sz="6" w:space="0" w:color="E9EDF3"/>
            </w:tcBorders>
            <w:shd w:val="clear" w:color="auto" w:fill="EEEEEE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86F14" w:rsidRPr="00C86F14" w:rsidRDefault="00C86F14" w:rsidP="00C86F14">
            <w:pPr>
              <w:spacing w:before="240" w:after="24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86F1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апреля 2026 г.</w:t>
            </w:r>
          </w:p>
        </w:tc>
      </w:tr>
      <w:tr w:rsidR="00C86F14" w:rsidRPr="00C86F14" w:rsidTr="00C86F14">
        <w:tc>
          <w:tcPr>
            <w:tcW w:w="2740" w:type="pct"/>
            <w:tcBorders>
              <w:bottom w:val="single" w:sz="6" w:space="0" w:color="E9EDF3"/>
            </w:tcBorders>
            <w:shd w:val="clear" w:color="auto" w:fill="EEEEEE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86F14" w:rsidRPr="00C86F14" w:rsidRDefault="00C86F14" w:rsidP="00C86F14">
            <w:pPr>
              <w:spacing w:before="240" w:after="24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86F1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Дата проведения операции в НРД</w:t>
            </w:r>
          </w:p>
        </w:tc>
        <w:tc>
          <w:tcPr>
            <w:tcW w:w="0" w:type="auto"/>
            <w:tcBorders>
              <w:bottom w:val="single" w:sz="6" w:space="0" w:color="E9EDF3"/>
            </w:tcBorders>
            <w:shd w:val="clear" w:color="auto" w:fill="EEEEEE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86F14" w:rsidRPr="00C86F14" w:rsidRDefault="00C86F14" w:rsidP="00C86F14">
            <w:pPr>
              <w:spacing w:before="240" w:after="24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86F1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апреля 2026 г.</w:t>
            </w:r>
          </w:p>
        </w:tc>
      </w:tr>
    </w:tbl>
    <w:p w:rsidR="00C86F14" w:rsidRPr="00C86F14" w:rsidRDefault="00C86F14" w:rsidP="00C86F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531" w:type="pct"/>
        <w:tblInd w:w="-993" w:type="dxa"/>
        <w:tblBorders>
          <w:top w:val="single" w:sz="6" w:space="0" w:color="E9EDF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9"/>
        <w:gridCol w:w="1939"/>
        <w:gridCol w:w="2210"/>
        <w:gridCol w:w="1760"/>
        <w:gridCol w:w="1603"/>
        <w:gridCol w:w="1847"/>
      </w:tblGrid>
      <w:tr w:rsidR="00C86F14" w:rsidRPr="00C86F14" w:rsidTr="00C86F14">
        <w:trPr>
          <w:tblHeader/>
        </w:trPr>
        <w:tc>
          <w:tcPr>
            <w:tcW w:w="2028" w:type="pct"/>
            <w:gridSpan w:val="2"/>
            <w:tcBorders>
              <w:bottom w:val="single" w:sz="12" w:space="0" w:color="E9EDF3"/>
            </w:tcBorders>
            <w:shd w:val="clear" w:color="auto" w:fill="F5F7F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86F14" w:rsidRPr="00C86F14" w:rsidRDefault="00C86F14" w:rsidP="00C86F14">
            <w:pPr>
              <w:spacing w:before="240" w:after="240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5D5D61"/>
                <w:sz w:val="21"/>
                <w:szCs w:val="21"/>
                <w:lang w:eastAsia="ru-RU"/>
              </w:rPr>
            </w:pPr>
            <w:r w:rsidRPr="00C86F14">
              <w:rPr>
                <w:rFonts w:ascii="Times New Roman" w:eastAsia="Times New Roman" w:hAnsi="Times New Roman" w:cs="Times New Roman"/>
                <w:b/>
                <w:bCs/>
                <w:color w:val="5D5D61"/>
                <w:sz w:val="21"/>
                <w:szCs w:val="21"/>
                <w:lang w:eastAsia="ru-RU"/>
              </w:rPr>
              <w:t>Базовый выпуск</w:t>
            </w:r>
          </w:p>
        </w:tc>
        <w:tc>
          <w:tcPr>
            <w:tcW w:w="0" w:type="auto"/>
            <w:gridSpan w:val="2"/>
            <w:tcBorders>
              <w:bottom w:val="single" w:sz="12" w:space="0" w:color="E9EDF3"/>
            </w:tcBorders>
            <w:shd w:val="clear" w:color="auto" w:fill="F5F7F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86F14" w:rsidRPr="00C86F14" w:rsidRDefault="00C86F14" w:rsidP="00C86F14">
            <w:pPr>
              <w:spacing w:before="240" w:after="240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5D5D61"/>
                <w:sz w:val="21"/>
                <w:szCs w:val="21"/>
                <w:lang w:eastAsia="ru-RU"/>
              </w:rPr>
            </w:pPr>
            <w:r w:rsidRPr="00C86F14">
              <w:rPr>
                <w:rFonts w:ascii="Times New Roman" w:eastAsia="Times New Roman" w:hAnsi="Times New Roman" w:cs="Times New Roman"/>
                <w:b/>
                <w:bCs/>
                <w:color w:val="5D5D61"/>
                <w:sz w:val="21"/>
                <w:szCs w:val="21"/>
                <w:lang w:eastAsia="ru-RU"/>
              </w:rPr>
              <w:t>Размещаемый выпуск</w:t>
            </w:r>
          </w:p>
        </w:tc>
        <w:tc>
          <w:tcPr>
            <w:tcW w:w="0" w:type="auto"/>
            <w:gridSpan w:val="2"/>
            <w:tcBorders>
              <w:bottom w:val="single" w:sz="12" w:space="0" w:color="E9EDF3"/>
            </w:tcBorders>
            <w:shd w:val="clear" w:color="auto" w:fill="F5F7F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86F14" w:rsidRPr="00C86F14" w:rsidRDefault="00C86F14" w:rsidP="00C86F14">
            <w:pPr>
              <w:spacing w:before="240" w:after="240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5D5D61"/>
                <w:sz w:val="21"/>
                <w:szCs w:val="21"/>
                <w:lang w:eastAsia="ru-RU"/>
              </w:rPr>
            </w:pPr>
            <w:r w:rsidRPr="00C86F14">
              <w:rPr>
                <w:rFonts w:ascii="Times New Roman" w:eastAsia="Times New Roman" w:hAnsi="Times New Roman" w:cs="Times New Roman"/>
                <w:b/>
                <w:bCs/>
                <w:color w:val="5D5D61"/>
                <w:sz w:val="21"/>
                <w:szCs w:val="21"/>
                <w:lang w:eastAsia="ru-RU"/>
              </w:rPr>
              <w:t>Коэффициент</w:t>
            </w:r>
          </w:p>
        </w:tc>
      </w:tr>
      <w:tr w:rsidR="00C86F14" w:rsidRPr="00C86F14" w:rsidTr="00C86F14">
        <w:trPr>
          <w:tblHeader/>
        </w:trPr>
        <w:tc>
          <w:tcPr>
            <w:tcW w:w="1254" w:type="pct"/>
            <w:tcBorders>
              <w:bottom w:val="single" w:sz="12" w:space="0" w:color="E9EDF3"/>
            </w:tcBorders>
            <w:shd w:val="clear" w:color="auto" w:fill="F5F7F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86F14" w:rsidRPr="00C86F14" w:rsidRDefault="00C86F14" w:rsidP="00C86F14">
            <w:pPr>
              <w:spacing w:before="240" w:after="240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5D5D61"/>
                <w:sz w:val="21"/>
                <w:szCs w:val="21"/>
                <w:lang w:eastAsia="ru-RU"/>
              </w:rPr>
            </w:pPr>
            <w:r w:rsidRPr="00C86F14">
              <w:rPr>
                <w:rFonts w:ascii="Times New Roman" w:eastAsia="Times New Roman" w:hAnsi="Times New Roman" w:cs="Times New Roman"/>
                <w:b/>
                <w:bCs/>
                <w:color w:val="5D5D61"/>
                <w:sz w:val="21"/>
                <w:szCs w:val="21"/>
                <w:lang w:eastAsia="ru-RU"/>
              </w:rPr>
              <w:t>Депозитарный код</w:t>
            </w:r>
          </w:p>
        </w:tc>
        <w:tc>
          <w:tcPr>
            <w:tcW w:w="0" w:type="auto"/>
            <w:tcBorders>
              <w:bottom w:val="single" w:sz="12" w:space="0" w:color="E9EDF3"/>
            </w:tcBorders>
            <w:shd w:val="clear" w:color="auto" w:fill="F5F7F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86F14" w:rsidRPr="00C86F14" w:rsidRDefault="00C86F14" w:rsidP="00C86F14">
            <w:pPr>
              <w:spacing w:before="240" w:after="240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5D5D61"/>
                <w:sz w:val="21"/>
                <w:szCs w:val="21"/>
                <w:lang w:eastAsia="ru-RU"/>
              </w:rPr>
            </w:pPr>
            <w:r w:rsidRPr="00C86F14">
              <w:rPr>
                <w:rFonts w:ascii="Times New Roman" w:eastAsia="Times New Roman" w:hAnsi="Times New Roman" w:cs="Times New Roman"/>
                <w:b/>
                <w:bCs/>
                <w:color w:val="5D5D61"/>
                <w:sz w:val="21"/>
                <w:szCs w:val="21"/>
                <w:lang w:eastAsia="ru-RU"/>
              </w:rPr>
              <w:t>ISIN</w:t>
            </w:r>
          </w:p>
        </w:tc>
        <w:tc>
          <w:tcPr>
            <w:tcW w:w="0" w:type="auto"/>
            <w:tcBorders>
              <w:bottom w:val="single" w:sz="12" w:space="0" w:color="E9EDF3"/>
            </w:tcBorders>
            <w:shd w:val="clear" w:color="auto" w:fill="F5F7F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86F14" w:rsidRPr="00C86F14" w:rsidRDefault="00C86F14" w:rsidP="00C86F14">
            <w:pPr>
              <w:spacing w:before="240" w:after="240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5D5D61"/>
                <w:sz w:val="21"/>
                <w:szCs w:val="21"/>
                <w:lang w:eastAsia="ru-RU"/>
              </w:rPr>
            </w:pPr>
            <w:r w:rsidRPr="00C86F14">
              <w:rPr>
                <w:rFonts w:ascii="Times New Roman" w:eastAsia="Times New Roman" w:hAnsi="Times New Roman" w:cs="Times New Roman"/>
                <w:b/>
                <w:bCs/>
                <w:color w:val="5D5D61"/>
                <w:sz w:val="21"/>
                <w:szCs w:val="21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tcBorders>
              <w:bottom w:val="single" w:sz="12" w:space="0" w:color="E9EDF3"/>
            </w:tcBorders>
            <w:shd w:val="clear" w:color="auto" w:fill="F5F7F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86F14" w:rsidRPr="00C86F14" w:rsidRDefault="00C86F14" w:rsidP="00C86F14">
            <w:pPr>
              <w:spacing w:before="240" w:after="240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5D5D61"/>
                <w:sz w:val="21"/>
                <w:szCs w:val="21"/>
                <w:lang w:eastAsia="ru-RU"/>
              </w:rPr>
            </w:pPr>
            <w:r w:rsidRPr="00C86F14">
              <w:rPr>
                <w:rFonts w:ascii="Times New Roman" w:eastAsia="Times New Roman" w:hAnsi="Times New Roman" w:cs="Times New Roman"/>
                <w:b/>
                <w:bCs/>
                <w:color w:val="5D5D61"/>
                <w:sz w:val="21"/>
                <w:szCs w:val="21"/>
                <w:lang w:eastAsia="ru-RU"/>
              </w:rPr>
              <w:t>Описание ценной бумаги</w:t>
            </w:r>
          </w:p>
        </w:tc>
        <w:tc>
          <w:tcPr>
            <w:tcW w:w="0" w:type="auto"/>
            <w:tcBorders>
              <w:bottom w:val="single" w:sz="12" w:space="0" w:color="E9EDF3"/>
            </w:tcBorders>
            <w:shd w:val="clear" w:color="auto" w:fill="F5F7F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86F14" w:rsidRPr="00C86F14" w:rsidRDefault="00C86F14" w:rsidP="00C86F14">
            <w:pPr>
              <w:spacing w:before="240" w:after="240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5D5D61"/>
                <w:sz w:val="21"/>
                <w:szCs w:val="21"/>
                <w:lang w:eastAsia="ru-RU"/>
              </w:rPr>
            </w:pPr>
            <w:r w:rsidRPr="00C86F14">
              <w:rPr>
                <w:rFonts w:ascii="Times New Roman" w:eastAsia="Times New Roman" w:hAnsi="Times New Roman" w:cs="Times New Roman"/>
                <w:b/>
                <w:bCs/>
                <w:color w:val="5D5D61"/>
                <w:sz w:val="21"/>
                <w:szCs w:val="21"/>
                <w:lang w:eastAsia="ru-RU"/>
              </w:rPr>
              <w:t>Количество базового выпуска</w:t>
            </w:r>
          </w:p>
        </w:tc>
        <w:tc>
          <w:tcPr>
            <w:tcW w:w="0" w:type="auto"/>
            <w:tcBorders>
              <w:bottom w:val="single" w:sz="12" w:space="0" w:color="E9EDF3"/>
            </w:tcBorders>
            <w:shd w:val="clear" w:color="auto" w:fill="F5F7F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86F14" w:rsidRPr="00C86F14" w:rsidRDefault="00C86F14" w:rsidP="00C86F14">
            <w:pPr>
              <w:spacing w:before="240" w:after="240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5D5D61"/>
                <w:sz w:val="21"/>
                <w:szCs w:val="21"/>
                <w:lang w:eastAsia="ru-RU"/>
              </w:rPr>
            </w:pPr>
            <w:r w:rsidRPr="00C86F14">
              <w:rPr>
                <w:rFonts w:ascii="Times New Roman" w:eastAsia="Times New Roman" w:hAnsi="Times New Roman" w:cs="Times New Roman"/>
                <w:b/>
                <w:bCs/>
                <w:color w:val="5D5D61"/>
                <w:sz w:val="21"/>
                <w:szCs w:val="21"/>
                <w:lang w:eastAsia="ru-RU"/>
              </w:rPr>
              <w:t>Количество размещаемого выпуска</w:t>
            </w:r>
          </w:p>
        </w:tc>
      </w:tr>
      <w:tr w:rsidR="00C86F14" w:rsidRPr="00C86F14" w:rsidTr="00C86F14">
        <w:tc>
          <w:tcPr>
            <w:tcW w:w="1254" w:type="pct"/>
            <w:tcBorders>
              <w:bottom w:val="single" w:sz="6" w:space="0" w:color="E9EDF3"/>
            </w:tcBorders>
            <w:shd w:val="clear" w:color="auto" w:fill="EEEEEE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86F14" w:rsidRPr="00C86F14" w:rsidRDefault="00C86F14" w:rsidP="00C86F14">
            <w:pPr>
              <w:spacing w:before="240" w:after="24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86F1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RU000A107UL4</w:t>
            </w:r>
          </w:p>
        </w:tc>
        <w:tc>
          <w:tcPr>
            <w:tcW w:w="0" w:type="auto"/>
            <w:tcBorders>
              <w:bottom w:val="single" w:sz="6" w:space="0" w:color="E9EDF3"/>
            </w:tcBorders>
            <w:shd w:val="clear" w:color="auto" w:fill="EEEEEE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86F14" w:rsidRPr="00C86F14" w:rsidRDefault="00C86F14" w:rsidP="00C86F14">
            <w:pPr>
              <w:spacing w:before="240" w:after="24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86F1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RU000A107UL4</w:t>
            </w:r>
          </w:p>
        </w:tc>
        <w:tc>
          <w:tcPr>
            <w:tcW w:w="0" w:type="auto"/>
            <w:tcBorders>
              <w:bottom w:val="single" w:sz="6" w:space="0" w:color="E9EDF3"/>
            </w:tcBorders>
            <w:shd w:val="clear" w:color="auto" w:fill="EEEEEE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86F14" w:rsidRPr="00C86F14" w:rsidRDefault="00C86F14" w:rsidP="00C86F14">
            <w:pPr>
              <w:spacing w:before="240" w:after="24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86F1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1-01-16784-A</w:t>
            </w:r>
          </w:p>
        </w:tc>
        <w:tc>
          <w:tcPr>
            <w:tcW w:w="0" w:type="auto"/>
            <w:tcBorders>
              <w:bottom w:val="single" w:sz="6" w:space="0" w:color="E9EDF3"/>
            </w:tcBorders>
            <w:shd w:val="clear" w:color="auto" w:fill="EEEEEE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86F14" w:rsidRPr="00C86F14" w:rsidRDefault="00C86F14" w:rsidP="00C86F14">
            <w:pPr>
              <w:spacing w:before="240" w:after="24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86F1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#RU#1-01-16784-A#Акция обыкновенная (вып.2)</w:t>
            </w:r>
          </w:p>
        </w:tc>
        <w:tc>
          <w:tcPr>
            <w:tcW w:w="0" w:type="auto"/>
            <w:tcBorders>
              <w:bottom w:val="single" w:sz="6" w:space="0" w:color="E9EDF3"/>
            </w:tcBorders>
            <w:shd w:val="clear" w:color="auto" w:fill="EEEEEE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86F14" w:rsidRPr="00C86F14" w:rsidRDefault="00C86F14" w:rsidP="00C86F14">
            <w:pPr>
              <w:spacing w:before="240" w:after="24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86F1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E9EDF3"/>
            </w:tcBorders>
            <w:shd w:val="clear" w:color="auto" w:fill="EEEEEE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86F14" w:rsidRPr="00C86F14" w:rsidRDefault="00C86F14" w:rsidP="00C86F14">
            <w:pPr>
              <w:spacing w:before="240" w:after="24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86F1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</w:tr>
    </w:tbl>
    <w:p w:rsidR="00857DB8" w:rsidRDefault="00857DB8"/>
    <w:sectPr w:rsidR="00857DB8" w:rsidSect="00C86F14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F14" w:rsidRDefault="00C86F14" w:rsidP="00C86F14">
      <w:pPr>
        <w:spacing w:after="0" w:line="240" w:lineRule="auto"/>
      </w:pPr>
      <w:r>
        <w:separator/>
      </w:r>
    </w:p>
  </w:endnote>
  <w:endnote w:type="continuationSeparator" w:id="0">
    <w:p w:rsidR="00C86F14" w:rsidRDefault="00C86F14" w:rsidP="00C86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F14" w:rsidRDefault="00C86F14" w:rsidP="00C86F14">
      <w:pPr>
        <w:spacing w:after="0" w:line="240" w:lineRule="auto"/>
      </w:pPr>
      <w:r>
        <w:separator/>
      </w:r>
    </w:p>
  </w:footnote>
  <w:footnote w:type="continuationSeparator" w:id="0">
    <w:p w:rsidR="00C86F14" w:rsidRDefault="00C86F14" w:rsidP="00C86F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F14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86F14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chartTrackingRefBased/>
  <w15:docId w15:val="{2956BF41-672E-486F-B8E8-EF5509D1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6F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6F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0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1693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1</cp:revision>
  <dcterms:created xsi:type="dcterms:W3CDTF">2026-04-14T09:12:00Z</dcterms:created>
  <dcterms:modified xsi:type="dcterms:W3CDTF">2026-04-14T09:14:00Z</dcterms:modified>
</cp:coreProperties>
</file>