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F8" w:rsidRPr="002A64F8" w:rsidRDefault="002A64F8" w:rsidP="002A64F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A64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10.0</w:t>
      </w:r>
      <w:r w:rsidR="00740E1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Pr="002A64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740E1F" w:rsidRDefault="00740E1F" w:rsidP="00740E1F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aps/>
          <w:color w:val="333333"/>
          <w:sz w:val="24"/>
          <w:szCs w:val="24"/>
        </w:rPr>
        <w:t>INTR) (Выплата купонного дохода) О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(ООО "ТЕХНО Лизинг", 7723609647, RU000A10BBG1, 4B02-07-00455-R-001P)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740E1F" w:rsidTr="00740E1F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Реквизиты корпоративного действия</w:t>
            </w:r>
          </w:p>
        </w:tc>
      </w:tr>
      <w:tr w:rsidR="00740E1F" w:rsidTr="00740E1F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proofErr w:type="spellStart"/>
            <w:r>
              <w:rPr>
                <w:rStyle w:val="a4"/>
                <w:rFonts w:ascii="Tahoma" w:hAnsi="Tahoma" w:cs="Tahoma"/>
                <w:sz w:val="17"/>
                <w:szCs w:val="17"/>
              </w:rPr>
              <w:t>Референс</w:t>
            </w:r>
            <w:proofErr w:type="spellEnd"/>
            <w:r>
              <w:rPr>
                <w:rStyle w:val="a4"/>
                <w:rFonts w:ascii="Tahoma" w:hAnsi="Tahoma" w:cs="Tahoma"/>
                <w:sz w:val="17"/>
                <w:szCs w:val="17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1028355</w:t>
            </w:r>
          </w:p>
        </w:tc>
      </w:tr>
      <w:tr w:rsidR="00740E1F" w:rsidTr="00740E1F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sz w:val="17"/>
                <w:szCs w:val="17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INTR</w:t>
            </w:r>
          </w:p>
        </w:tc>
      </w:tr>
      <w:tr w:rsidR="00740E1F" w:rsidTr="00740E1F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sz w:val="17"/>
                <w:szCs w:val="17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Выплата купонного дохода</w:t>
            </w:r>
          </w:p>
        </w:tc>
      </w:tr>
      <w:tr w:rsidR="00740E1F" w:rsidTr="00740E1F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sz w:val="17"/>
                <w:szCs w:val="17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Выплата процентного (купонного) дохода по облигациям</w:t>
            </w:r>
          </w:p>
        </w:tc>
      </w:tr>
      <w:tr w:rsidR="00740E1F" w:rsidTr="00740E1F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sz w:val="17"/>
                <w:szCs w:val="17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 июля 2025 г.</w:t>
            </w:r>
          </w:p>
        </w:tc>
      </w:tr>
      <w:tr w:rsidR="00740E1F" w:rsidTr="00740E1F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sz w:val="17"/>
                <w:szCs w:val="17"/>
              </w:rPr>
              <w:t>Дата КД (</w:t>
            </w:r>
            <w:proofErr w:type="spellStart"/>
            <w:r>
              <w:rPr>
                <w:rStyle w:val="a4"/>
                <w:rFonts w:ascii="Tahoma" w:hAnsi="Tahoma" w:cs="Tahoma"/>
                <w:sz w:val="17"/>
                <w:szCs w:val="17"/>
              </w:rPr>
              <w:t>расч</w:t>
            </w:r>
            <w:proofErr w:type="spellEnd"/>
            <w:r>
              <w:rPr>
                <w:rStyle w:val="a4"/>
                <w:rFonts w:ascii="Tahoma" w:hAnsi="Tahoma" w:cs="Tahoma"/>
                <w:sz w:val="17"/>
                <w:szCs w:val="17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 июля 2025 г.</w:t>
            </w:r>
          </w:p>
        </w:tc>
      </w:tr>
      <w:tr w:rsidR="00740E1F" w:rsidTr="00740E1F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sz w:val="17"/>
                <w:szCs w:val="17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09 июля 2025 г.</w:t>
            </w:r>
          </w:p>
        </w:tc>
      </w:tr>
    </w:tbl>
    <w:p w:rsidR="00740E1F" w:rsidRDefault="00740E1F" w:rsidP="00740E1F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40E1F" w:rsidTr="00740E1F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E1F" w:rsidRDefault="00740E1F">
            <w:pPr>
              <w:shd w:val="clear" w:color="auto" w:fill="FFFFFF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</w:tr>
    </w:tbl>
    <w:p w:rsidR="00740E1F" w:rsidRDefault="00740E1F" w:rsidP="00740E1F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429"/>
        <w:gridCol w:w="1440"/>
        <w:gridCol w:w="1009"/>
        <w:gridCol w:w="1173"/>
        <w:gridCol w:w="1087"/>
        <w:gridCol w:w="1069"/>
        <w:gridCol w:w="809"/>
      </w:tblGrid>
      <w:tr w:rsidR="00740E1F" w:rsidTr="00740E1F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Информация о ценных бумагах (облигации)</w:t>
            </w:r>
          </w:p>
        </w:tc>
      </w:tr>
      <w:tr w:rsidR="00740E1F" w:rsidTr="00740E1F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Валюта номинала</w:t>
            </w:r>
          </w:p>
        </w:tc>
      </w:tr>
      <w:tr w:rsidR="00740E1F" w:rsidTr="00740E1F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Биржевые облигации процентные неконвертируемые бездокументарные серии 001Р-07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4B02-07-00455-R-001P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07 апреля 2025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RU000A10BBG1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Российский рубль</w:t>
            </w:r>
          </w:p>
        </w:tc>
      </w:tr>
    </w:tbl>
    <w:p w:rsidR="00740E1F" w:rsidRDefault="00740E1F" w:rsidP="00740E1F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265"/>
        <w:gridCol w:w="1353"/>
        <w:gridCol w:w="890"/>
        <w:gridCol w:w="830"/>
        <w:gridCol w:w="911"/>
        <w:gridCol w:w="935"/>
        <w:gridCol w:w="833"/>
        <w:gridCol w:w="943"/>
      </w:tblGrid>
      <w:tr w:rsidR="00740E1F" w:rsidTr="00740E1F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Дополнительная информация о ценных бумагах (облигации)</w:t>
            </w:r>
          </w:p>
        </w:tc>
      </w:tr>
      <w:tr w:rsidR="00740E1F" w:rsidTr="00740E1F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Дата погашения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Серия выпуска облигаций</w:t>
            </w:r>
          </w:p>
        </w:tc>
      </w:tr>
      <w:tr w:rsidR="00740E1F" w:rsidTr="00740E1F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E1F" w:rsidRDefault="00740E1F">
            <w:pPr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E1F" w:rsidRDefault="00740E1F">
            <w:pPr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E1F" w:rsidRDefault="00740E1F">
            <w:pPr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плановая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E1F" w:rsidRDefault="00740E1F">
            <w:pPr>
              <w:rPr>
                <w:rFonts w:ascii="Tahoma" w:hAnsi="Tahoma" w:cs="Tahoma"/>
                <w:color w:val="FFFFFF"/>
                <w:sz w:val="17"/>
                <w:szCs w:val="17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E1F" w:rsidRDefault="00740E1F">
            <w:pPr>
              <w:rPr>
                <w:rFonts w:ascii="Tahoma" w:hAnsi="Tahoma" w:cs="Tahoma"/>
                <w:color w:val="FFFFFF"/>
                <w:sz w:val="17"/>
                <w:szCs w:val="17"/>
              </w:rPr>
            </w:pPr>
          </w:p>
        </w:tc>
      </w:tr>
      <w:tr w:rsidR="00740E1F" w:rsidTr="00740E1F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Общество с ограниченной ответственностью "ТЕХНО Лизинг"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ООО "ТЕХНО Лизинг"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РФ, Г. МОСКВА, УЛ. КРЕМЕНЧУГСКАЯ, дом 6, К. 2, СТР 1, ЭТ/КОМ 3/4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16 марта 2030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18 марта 2030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 июня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 июля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 июля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001Р-07</w:t>
            </w:r>
          </w:p>
        </w:tc>
      </w:tr>
    </w:tbl>
    <w:p w:rsidR="00740E1F" w:rsidRDefault="00740E1F" w:rsidP="00740E1F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740E1F" w:rsidTr="00740E1F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Текущая выплата по КД</w:t>
            </w:r>
          </w:p>
        </w:tc>
      </w:tr>
      <w:tr w:rsidR="00740E1F" w:rsidTr="00740E1F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 xml:space="preserve">Размер денежных средств, подлежащих выплате на 1 </w:t>
            </w:r>
            <w:proofErr w:type="spellStart"/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ц.б</w:t>
            </w:r>
            <w:proofErr w:type="spellEnd"/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jc w:val="center"/>
              <w:rPr>
                <w:rFonts w:ascii="Tahoma" w:hAnsi="Tahoma" w:cs="Tahoma"/>
                <w:color w:val="FFFFFF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FFFFFF"/>
                <w:sz w:val="17"/>
                <w:szCs w:val="17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740E1F" w:rsidTr="00740E1F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22.19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08 июля 2025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740E1F" w:rsidRDefault="00740E1F">
            <w:pPr>
              <w:pStyle w:val="a3"/>
              <w:spacing w:before="0" w:beforeAutospacing="0" w:after="150" w:afterAutospacing="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 июля 2025 г.</w:t>
            </w:r>
          </w:p>
        </w:tc>
      </w:tr>
    </w:tbl>
    <w:p w:rsidR="00857DB8" w:rsidRDefault="002A64F8" w:rsidP="00740E1F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bookmarkStart w:id="0" w:name="_GoBack"/>
      <w:bookmarkEnd w:id="0"/>
      <w:r w:rsidRPr="002A64F8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lastRenderedPageBreak/>
        <w:t xml:space="preserve"> </w:t>
      </w:r>
    </w:p>
    <w:p w:rsidR="00740E1F" w:rsidRDefault="00740E1F" w:rsidP="00740E1F">
      <w:pPr>
        <w:shd w:val="clear" w:color="auto" w:fill="FFFFFF"/>
        <w:spacing w:before="300" w:after="150" w:line="240" w:lineRule="auto"/>
        <w:outlineLvl w:val="0"/>
      </w:pPr>
    </w:p>
    <w:sectPr w:rsidR="00740E1F" w:rsidSect="002A64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F8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A64F8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50E7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0E1F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4D05"/>
    <w:rsid w:val="007E0BF3"/>
    <w:rsid w:val="007E7123"/>
    <w:rsid w:val="007E7192"/>
    <w:rsid w:val="00802B48"/>
    <w:rsid w:val="008074F5"/>
    <w:rsid w:val="008310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4C1C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C68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A945AB"/>
  <w15:chartTrackingRefBased/>
  <w15:docId w15:val="{4121A4F9-ECB4-4B2A-93A3-2585D36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2025-06-10T12:44:00Z</dcterms:created>
  <dcterms:modified xsi:type="dcterms:W3CDTF">2025-07-10T13:34:00Z</dcterms:modified>
</cp:coreProperties>
</file>