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71" w:rsidRPr="00AC7B2E" w:rsidRDefault="00AC7B2E" w:rsidP="00AC7B2E">
      <w:pPr>
        <w:jc w:val="center"/>
        <w:rPr>
          <w:b/>
        </w:rPr>
      </w:pPr>
      <w:r w:rsidRPr="00AC7B2E">
        <w:rPr>
          <w:b/>
        </w:rPr>
        <w:t>БЛАНК ТЕХНИЧЕСКОГО ЗАДАНИЯ</w:t>
      </w:r>
    </w:p>
    <w:p w:rsidR="007132CA" w:rsidRDefault="00AC7B2E" w:rsidP="007132CA">
      <w:pPr>
        <w:jc w:val="center"/>
        <w:rPr>
          <w:b/>
        </w:rPr>
      </w:pPr>
      <w:r w:rsidRPr="00AC7B2E">
        <w:rPr>
          <w:b/>
        </w:rPr>
        <w:t>ДЛЯ ВНЕСЕНИЯ ИЗМЕНЕНИЙ НА САЙТ</w:t>
      </w:r>
    </w:p>
    <w:tbl>
      <w:tblPr>
        <w:tblpPr w:leftFromText="180" w:rightFromText="180" w:vertAnchor="text" w:horzAnchor="page" w:tblpX="1276" w:tblpY="67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5"/>
        <w:gridCol w:w="8236"/>
      </w:tblGrid>
      <w:tr w:rsidR="007132CA" w:rsidTr="007132CA">
        <w:trPr>
          <w:trHeight w:val="300"/>
        </w:trPr>
        <w:tc>
          <w:tcPr>
            <w:tcW w:w="1965" w:type="dxa"/>
          </w:tcPr>
          <w:p w:rsidR="007132CA" w:rsidRDefault="007132CA" w:rsidP="007132CA">
            <w:pPr>
              <w:jc w:val="center"/>
              <w:rPr>
                <w:b/>
              </w:rPr>
            </w:pPr>
            <w:r>
              <w:rPr>
                <w:b/>
              </w:rPr>
              <w:t>Дата заполнения:</w:t>
            </w:r>
          </w:p>
        </w:tc>
        <w:tc>
          <w:tcPr>
            <w:tcW w:w="8236" w:type="dxa"/>
          </w:tcPr>
          <w:p w:rsidR="007132CA" w:rsidRDefault="007A2432" w:rsidP="00C11A3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11A33">
              <w:rPr>
                <w:b/>
                <w:lang w:val="en-US"/>
              </w:rPr>
              <w:t>7</w:t>
            </w:r>
            <w:r w:rsidR="00FE4CA3">
              <w:rPr>
                <w:b/>
              </w:rPr>
              <w:t>.0</w:t>
            </w:r>
            <w:r>
              <w:rPr>
                <w:b/>
              </w:rPr>
              <w:t>7</w:t>
            </w:r>
            <w:r w:rsidR="00FE4CA3">
              <w:rPr>
                <w:b/>
              </w:rPr>
              <w:t>.2025</w:t>
            </w:r>
          </w:p>
        </w:tc>
      </w:tr>
      <w:tr w:rsidR="007132CA" w:rsidTr="007132CA">
        <w:trPr>
          <w:trHeight w:val="150"/>
        </w:trPr>
        <w:tc>
          <w:tcPr>
            <w:tcW w:w="1965" w:type="dxa"/>
          </w:tcPr>
          <w:p w:rsidR="007132CA" w:rsidRDefault="007132CA" w:rsidP="007132CA">
            <w:pPr>
              <w:jc w:val="center"/>
              <w:rPr>
                <w:b/>
              </w:rPr>
            </w:pPr>
            <w:r>
              <w:rPr>
                <w:b/>
              </w:rPr>
              <w:t>Желаемая дата реализации:</w:t>
            </w:r>
          </w:p>
        </w:tc>
        <w:tc>
          <w:tcPr>
            <w:tcW w:w="8236" w:type="dxa"/>
          </w:tcPr>
          <w:p w:rsidR="007132CA" w:rsidRDefault="007A2432" w:rsidP="00C11A3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11A33">
              <w:rPr>
                <w:b/>
                <w:lang w:val="en-US"/>
              </w:rPr>
              <w:t>7</w:t>
            </w:r>
            <w:r w:rsidR="00FE4CA3">
              <w:rPr>
                <w:b/>
              </w:rPr>
              <w:t>.0</w:t>
            </w:r>
            <w:r>
              <w:rPr>
                <w:b/>
              </w:rPr>
              <w:t>7</w:t>
            </w:r>
            <w:r w:rsidR="00FE4CA3">
              <w:rPr>
                <w:b/>
              </w:rPr>
              <w:t>.2025</w:t>
            </w:r>
            <w:r w:rsidR="00384104">
              <w:rPr>
                <w:b/>
              </w:rPr>
              <w:t xml:space="preserve"> (обязательно к исполнению)</w:t>
            </w:r>
          </w:p>
        </w:tc>
      </w:tr>
    </w:tbl>
    <w:p w:rsidR="007132CA" w:rsidRPr="007132CA" w:rsidRDefault="007132CA" w:rsidP="007132CA">
      <w:pPr>
        <w:jc w:val="center"/>
        <w:rPr>
          <w:b/>
          <w:color w:val="FF0000"/>
        </w:rPr>
      </w:pPr>
      <w:r w:rsidRPr="007132CA">
        <w:rPr>
          <w:b/>
          <w:color w:val="FF0000"/>
        </w:rPr>
        <w:t>!!! заявки, поступившие в пятницу после 13:00, берутся в работу в понедельник</w:t>
      </w:r>
    </w:p>
    <w:p w:rsidR="007132CA" w:rsidRDefault="007132CA" w:rsidP="00AC7B2E">
      <w:pPr>
        <w:jc w:val="center"/>
        <w:rPr>
          <w:b/>
        </w:rPr>
      </w:pPr>
    </w:p>
    <w:p w:rsidR="007132CA" w:rsidRDefault="00AC7B2E" w:rsidP="00AC7B2E">
      <w:pPr>
        <w:jc w:val="center"/>
        <w:rPr>
          <w:b/>
          <w:color w:val="FF0000"/>
        </w:rPr>
      </w:pPr>
      <w:r w:rsidRPr="00AC7B2E">
        <w:rPr>
          <w:b/>
          <w:color w:val="FF0000"/>
        </w:rPr>
        <w:t xml:space="preserve">Просим вас по возможности планировать изменения на сайт заранее. </w:t>
      </w:r>
    </w:p>
    <w:p w:rsidR="00AC7B2E" w:rsidRDefault="00AC7B2E" w:rsidP="00AC7B2E">
      <w:pPr>
        <w:jc w:val="center"/>
        <w:rPr>
          <w:b/>
          <w:color w:val="FF0000"/>
        </w:rPr>
      </w:pPr>
      <w:r w:rsidRPr="00AC7B2E">
        <w:rPr>
          <w:b/>
          <w:color w:val="FF0000"/>
        </w:rPr>
        <w:t>Максимально точно составля</w:t>
      </w:r>
      <w:r w:rsidR="007132CA">
        <w:rPr>
          <w:b/>
          <w:color w:val="FF0000"/>
        </w:rPr>
        <w:t xml:space="preserve">йте </w:t>
      </w:r>
      <w:r w:rsidRPr="00AC7B2E">
        <w:rPr>
          <w:b/>
          <w:color w:val="FF0000"/>
        </w:rPr>
        <w:t>ТЗ во избежание многочисленных доработок.</w:t>
      </w:r>
    </w:p>
    <w:p w:rsidR="00AC7B2E" w:rsidRPr="00AC7B2E" w:rsidRDefault="00AC7B2E" w:rsidP="00AC7B2E">
      <w:pPr>
        <w:jc w:val="center"/>
        <w:rPr>
          <w:b/>
          <w:color w:val="000000" w:themeColor="text1"/>
        </w:rPr>
      </w:pPr>
      <w:r w:rsidRPr="00AC7B2E">
        <w:rPr>
          <w:b/>
          <w:color w:val="000000" w:themeColor="text1"/>
        </w:rPr>
        <w:t>Сроки исполнения</w:t>
      </w:r>
    </w:p>
    <w:tbl>
      <w:tblPr>
        <w:tblpPr w:leftFromText="180" w:rightFromText="180" w:vertAnchor="text" w:horzAnchor="margin" w:tblpXSpec="center" w:tblpY="-56"/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8008"/>
      </w:tblGrid>
      <w:tr w:rsidR="00C63856" w:rsidRPr="00C63856" w:rsidTr="00C63856">
        <w:trPr>
          <w:trHeight w:val="225"/>
        </w:trPr>
        <w:tc>
          <w:tcPr>
            <w:tcW w:w="2310" w:type="dxa"/>
          </w:tcPr>
          <w:p w:rsidR="00C63856" w:rsidRPr="00C63856" w:rsidRDefault="00C63856" w:rsidP="00C63856">
            <w:pPr>
              <w:rPr>
                <w:sz w:val="20"/>
                <w:szCs w:val="20"/>
              </w:rPr>
            </w:pPr>
            <w:r w:rsidRPr="00C63856">
              <w:rPr>
                <w:sz w:val="20"/>
                <w:szCs w:val="20"/>
              </w:rPr>
              <w:t>Замена/размещение документов</w:t>
            </w:r>
          </w:p>
        </w:tc>
        <w:tc>
          <w:tcPr>
            <w:tcW w:w="8008" w:type="dxa"/>
            <w:vMerge w:val="restart"/>
          </w:tcPr>
          <w:p w:rsidR="007132CA" w:rsidRDefault="007132CA" w:rsidP="007132CA">
            <w:pPr>
              <w:rPr>
                <w:sz w:val="20"/>
                <w:szCs w:val="20"/>
              </w:rPr>
            </w:pPr>
          </w:p>
          <w:p w:rsidR="00C63856" w:rsidRPr="00C63856" w:rsidRDefault="00C63856" w:rsidP="00C63856">
            <w:pPr>
              <w:jc w:val="center"/>
              <w:rPr>
                <w:sz w:val="20"/>
                <w:szCs w:val="20"/>
              </w:rPr>
            </w:pPr>
            <w:r w:rsidRPr="00C63856">
              <w:rPr>
                <w:sz w:val="20"/>
                <w:szCs w:val="20"/>
              </w:rPr>
              <w:t>1-2 рабочих дня</w:t>
            </w:r>
          </w:p>
        </w:tc>
      </w:tr>
      <w:tr w:rsidR="00C63856" w:rsidRPr="00C63856" w:rsidTr="00C63856">
        <w:trPr>
          <w:trHeight w:val="94"/>
        </w:trPr>
        <w:tc>
          <w:tcPr>
            <w:tcW w:w="2310" w:type="dxa"/>
          </w:tcPr>
          <w:p w:rsidR="00C63856" w:rsidRPr="00C63856" w:rsidRDefault="00C63856" w:rsidP="00C63856">
            <w:pPr>
              <w:rPr>
                <w:sz w:val="20"/>
                <w:szCs w:val="20"/>
              </w:rPr>
            </w:pPr>
            <w:r w:rsidRPr="00C63856">
              <w:rPr>
                <w:sz w:val="20"/>
                <w:szCs w:val="20"/>
              </w:rPr>
              <w:t>Корректировки на странице</w:t>
            </w:r>
          </w:p>
        </w:tc>
        <w:tc>
          <w:tcPr>
            <w:tcW w:w="8008" w:type="dxa"/>
            <w:vMerge/>
          </w:tcPr>
          <w:p w:rsidR="00C63856" w:rsidRPr="00C63856" w:rsidRDefault="00C63856" w:rsidP="00C63856">
            <w:pPr>
              <w:jc w:val="center"/>
              <w:rPr>
                <w:sz w:val="20"/>
                <w:szCs w:val="20"/>
              </w:rPr>
            </w:pPr>
          </w:p>
        </w:tc>
      </w:tr>
      <w:tr w:rsidR="00C63856" w:rsidRPr="00C63856" w:rsidTr="00C63856">
        <w:trPr>
          <w:trHeight w:val="225"/>
        </w:trPr>
        <w:tc>
          <w:tcPr>
            <w:tcW w:w="2310" w:type="dxa"/>
          </w:tcPr>
          <w:p w:rsidR="00C63856" w:rsidRPr="00C63856" w:rsidRDefault="00C63856" w:rsidP="00C63856">
            <w:pPr>
              <w:rPr>
                <w:sz w:val="20"/>
                <w:szCs w:val="20"/>
              </w:rPr>
            </w:pPr>
            <w:r w:rsidRPr="00C63856">
              <w:rPr>
                <w:sz w:val="20"/>
                <w:szCs w:val="20"/>
              </w:rPr>
              <w:t>Разработка нового баннера/страницы</w:t>
            </w:r>
          </w:p>
        </w:tc>
        <w:tc>
          <w:tcPr>
            <w:tcW w:w="8008" w:type="dxa"/>
          </w:tcPr>
          <w:p w:rsidR="007132CA" w:rsidRDefault="007132CA" w:rsidP="00C63856">
            <w:pPr>
              <w:jc w:val="center"/>
              <w:rPr>
                <w:sz w:val="20"/>
                <w:szCs w:val="20"/>
              </w:rPr>
            </w:pPr>
          </w:p>
          <w:p w:rsidR="00C63856" w:rsidRPr="00C63856" w:rsidRDefault="00C63856" w:rsidP="00C63856">
            <w:pPr>
              <w:jc w:val="center"/>
              <w:rPr>
                <w:sz w:val="20"/>
                <w:szCs w:val="20"/>
              </w:rPr>
            </w:pPr>
            <w:r w:rsidRPr="00C63856">
              <w:rPr>
                <w:sz w:val="20"/>
                <w:szCs w:val="20"/>
              </w:rPr>
              <w:t>От 3 рабочих дней</w:t>
            </w:r>
          </w:p>
        </w:tc>
      </w:tr>
      <w:tr w:rsidR="00C63856" w:rsidRPr="00C63856" w:rsidTr="00C63856">
        <w:trPr>
          <w:trHeight w:val="210"/>
        </w:trPr>
        <w:tc>
          <w:tcPr>
            <w:tcW w:w="2310" w:type="dxa"/>
          </w:tcPr>
          <w:p w:rsidR="00C63856" w:rsidRPr="00C63856" w:rsidRDefault="00C63856" w:rsidP="00C63856">
            <w:pPr>
              <w:rPr>
                <w:sz w:val="20"/>
                <w:szCs w:val="20"/>
              </w:rPr>
            </w:pPr>
            <w:r w:rsidRPr="00C63856">
              <w:rPr>
                <w:sz w:val="20"/>
                <w:szCs w:val="20"/>
              </w:rPr>
              <w:t>Сложные доработки (новые раздел и т.д.)</w:t>
            </w:r>
          </w:p>
        </w:tc>
        <w:tc>
          <w:tcPr>
            <w:tcW w:w="8008" w:type="dxa"/>
          </w:tcPr>
          <w:p w:rsidR="007132CA" w:rsidRDefault="007132CA" w:rsidP="00C63856">
            <w:pPr>
              <w:jc w:val="center"/>
              <w:rPr>
                <w:sz w:val="20"/>
                <w:szCs w:val="20"/>
              </w:rPr>
            </w:pPr>
          </w:p>
          <w:p w:rsidR="00C63856" w:rsidRPr="00C63856" w:rsidRDefault="00C63856" w:rsidP="00C63856">
            <w:pPr>
              <w:jc w:val="center"/>
              <w:rPr>
                <w:sz w:val="20"/>
                <w:szCs w:val="20"/>
              </w:rPr>
            </w:pPr>
            <w:r w:rsidRPr="00C63856">
              <w:rPr>
                <w:sz w:val="20"/>
                <w:szCs w:val="20"/>
              </w:rPr>
              <w:t>От 5 рабочих дней</w:t>
            </w:r>
          </w:p>
        </w:tc>
      </w:tr>
    </w:tbl>
    <w:p w:rsidR="00AC7B2E" w:rsidRDefault="00AC7B2E" w:rsidP="00AC7B2E">
      <w:pPr>
        <w:ind w:hanging="709"/>
        <w:rPr>
          <w:b/>
        </w:rPr>
      </w:pPr>
    </w:p>
    <w:p w:rsidR="00AC7B2E" w:rsidRDefault="00C63856" w:rsidP="007132CA">
      <w:pPr>
        <w:ind w:hanging="709"/>
        <w:jc w:val="center"/>
        <w:rPr>
          <w:b/>
        </w:rPr>
      </w:pPr>
      <w:r>
        <w:rPr>
          <w:b/>
        </w:rPr>
        <w:t>ЗАДАНИЕ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0"/>
      </w:tblGrid>
      <w:tr w:rsidR="00AC7B2E" w:rsidTr="00AC7B2E">
        <w:trPr>
          <w:trHeight w:val="855"/>
        </w:trPr>
        <w:tc>
          <w:tcPr>
            <w:tcW w:w="10320" w:type="dxa"/>
          </w:tcPr>
          <w:p w:rsidR="00AC7B2E" w:rsidRDefault="00AC7B2E" w:rsidP="00AC7B2E">
            <w:pPr>
              <w:pStyle w:val="a3"/>
              <w:numPr>
                <w:ilvl w:val="0"/>
                <w:numId w:val="1"/>
              </w:numPr>
              <w:ind w:left="484" w:hanging="437"/>
              <w:rPr>
                <w:b/>
              </w:rPr>
            </w:pPr>
            <w:r>
              <w:rPr>
                <w:b/>
              </w:rPr>
              <w:t>Ссылка на страницу/раздел где необходимо внести изменения:</w:t>
            </w:r>
          </w:p>
          <w:p w:rsidR="00AC7B2E" w:rsidRPr="00AC7B2E" w:rsidRDefault="0024242B" w:rsidP="00AC7B2E">
            <w:pPr>
              <w:ind w:left="47"/>
              <w:rPr>
                <w:b/>
              </w:rPr>
            </w:pPr>
            <w:hyperlink r:id="rId6" w:history="1">
              <w:r w:rsidR="00384104">
                <w:rPr>
                  <w:rStyle w:val="a4"/>
                </w:rPr>
                <w:t>https://bbr.ru/chastnym-litsam/depositarnoe-obsluzhivanie/soobsheniya-o-korporativnyh-deystviyah-emitentov/</w:t>
              </w:r>
            </w:hyperlink>
          </w:p>
        </w:tc>
      </w:tr>
      <w:tr w:rsidR="00AC7B2E" w:rsidTr="00AC7B2E">
        <w:trPr>
          <w:trHeight w:val="2685"/>
        </w:trPr>
        <w:tc>
          <w:tcPr>
            <w:tcW w:w="10320" w:type="dxa"/>
          </w:tcPr>
          <w:p w:rsidR="00AC7B2E" w:rsidRDefault="00AC7B2E" w:rsidP="00AC7B2E">
            <w:pPr>
              <w:pStyle w:val="a3"/>
              <w:numPr>
                <w:ilvl w:val="0"/>
                <w:numId w:val="1"/>
              </w:numPr>
              <w:ind w:left="484" w:hanging="437"/>
              <w:rPr>
                <w:b/>
              </w:rPr>
            </w:pPr>
            <w:r>
              <w:rPr>
                <w:b/>
              </w:rPr>
              <w:t xml:space="preserve">Задание, что нужно сделать </w:t>
            </w:r>
          </w:p>
          <w:p w:rsidR="00384104" w:rsidRDefault="00384104" w:rsidP="00384104">
            <w:r>
              <w:t>Разместить информацию в разделе «Депозитарная деятельность» - «Сообщения о корпоративных действиях эмитентов» по прилагаемому образцу (выделено красным цветом)</w:t>
            </w:r>
          </w:p>
          <w:p w:rsidR="0026687F" w:rsidRDefault="00384104" w:rsidP="00384104">
            <w:r>
              <w:t>Строка новости должна быть в виде ссылки на документ в прилагаемом файле (</w:t>
            </w:r>
            <w:r w:rsidR="0024242B" w:rsidRPr="0024242B">
              <w:t>11584965989_CANA_INTR_ref_1035080</w:t>
            </w:r>
            <w:r w:rsidR="00544550" w:rsidRPr="00544550">
              <w:t>.html</w:t>
            </w:r>
            <w:r w:rsidR="0026687F" w:rsidRPr="008E3743">
              <w:t>)</w:t>
            </w:r>
          </w:p>
          <w:p w:rsidR="00384104" w:rsidRDefault="00384104" w:rsidP="00384104">
            <w:r>
              <w:t xml:space="preserve">Текст на странице, начинающийся словами «Подробная информация и материалы…» и </w:t>
            </w:r>
            <w:proofErr w:type="spellStart"/>
            <w:r>
              <w:t>тд</w:t>
            </w:r>
            <w:proofErr w:type="spellEnd"/>
            <w:r>
              <w:t>. всегда должен быть в конце страницы.</w:t>
            </w:r>
          </w:p>
          <w:p w:rsidR="00384104" w:rsidRDefault="00384104" w:rsidP="00384104">
            <w:r>
              <w:t>Спасибо!</w:t>
            </w:r>
          </w:p>
          <w:p w:rsidR="00384104" w:rsidRDefault="0024242B" w:rsidP="00384104">
            <w:pPr>
              <w:numPr>
                <w:ilvl w:val="0"/>
                <w:numId w:val="2"/>
              </w:numPr>
              <w:shd w:val="clear" w:color="auto" w:fill="FFFFFF"/>
              <w:spacing w:after="0" w:line="390" w:lineRule="atLeast"/>
              <w:textAlignment w:val="baseline"/>
              <w:rPr>
                <w:rFonts w:ascii="Arial" w:eastAsia="Times New Roman" w:hAnsi="Arial" w:cs="Arial"/>
                <w:color w:val="333333"/>
              </w:rPr>
            </w:pPr>
            <w:hyperlink r:id="rId7" w:history="1">
              <w:r w:rsidR="00384104">
                <w:rPr>
                  <w:rStyle w:val="a4"/>
                  <w:rFonts w:ascii="Arial" w:eastAsia="Times New Roman" w:hAnsi="Arial" w:cs="Arial"/>
                  <w:color w:val="428BCA"/>
                  <w:bdr w:val="none" w:sz="0" w:space="0" w:color="auto" w:frame="1"/>
                </w:rPr>
                <w:t>Сообщения о корпоративных действиях эмитентов</w:t>
              </w:r>
            </w:hyperlink>
          </w:p>
          <w:p w:rsidR="00384104" w:rsidRPr="00384104" w:rsidRDefault="00384104" w:rsidP="00384104">
            <w:pPr>
              <w:shd w:val="clear" w:color="auto" w:fill="FFFFFF"/>
              <w:spacing w:after="0" w:line="390" w:lineRule="atLeast"/>
              <w:ind w:left="720"/>
              <w:textAlignment w:val="baseline"/>
              <w:rPr>
                <w:rFonts w:ascii="Arial" w:eastAsia="Times New Roman" w:hAnsi="Arial" w:cs="Arial"/>
                <w:color w:val="333333"/>
              </w:rPr>
            </w:pPr>
          </w:p>
          <w:p w:rsidR="00E5096F" w:rsidRPr="00E57788" w:rsidRDefault="007A2432" w:rsidP="00E5096F">
            <w:pPr>
              <w:shd w:val="clear" w:color="auto" w:fill="FFFFFF"/>
              <w:textAlignment w:val="baseline"/>
            </w:pPr>
            <w:r>
              <w:rPr>
                <w:rFonts w:ascii="Arial" w:eastAsia="Times New Roman" w:hAnsi="Arial" w:cs="Arial"/>
                <w:color w:val="FF0000"/>
              </w:rPr>
              <w:t>0</w:t>
            </w:r>
            <w:r w:rsidR="00C11A33" w:rsidRPr="00C11A33">
              <w:rPr>
                <w:rFonts w:ascii="Arial" w:eastAsia="Times New Roman" w:hAnsi="Arial" w:cs="Arial"/>
                <w:color w:val="FF0000"/>
              </w:rPr>
              <w:t>7</w:t>
            </w:r>
            <w:r w:rsidR="00491381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="00B12E5C">
              <w:rPr>
                <w:rFonts w:ascii="Arial" w:eastAsia="Times New Roman" w:hAnsi="Arial" w:cs="Arial"/>
                <w:color w:val="FF0000"/>
              </w:rPr>
              <w:t>ию</w:t>
            </w:r>
            <w:r>
              <w:rPr>
                <w:rFonts w:ascii="Arial" w:eastAsia="Times New Roman" w:hAnsi="Arial" w:cs="Arial"/>
                <w:color w:val="FF0000"/>
              </w:rPr>
              <w:t>л</w:t>
            </w:r>
            <w:r w:rsidR="00B12E5C">
              <w:rPr>
                <w:rFonts w:ascii="Arial" w:eastAsia="Times New Roman" w:hAnsi="Arial" w:cs="Arial"/>
                <w:color w:val="FF0000"/>
              </w:rPr>
              <w:t>я</w:t>
            </w:r>
            <w:r w:rsidR="008D5106">
              <w:rPr>
                <w:rFonts w:ascii="Arial" w:eastAsia="Times New Roman" w:hAnsi="Arial" w:cs="Arial"/>
                <w:color w:val="FF0000"/>
              </w:rPr>
              <w:t xml:space="preserve"> 2025</w:t>
            </w:r>
            <w:r w:rsidR="00E5096F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="00E5096F" w:rsidRPr="00CC5B2D">
              <w:rPr>
                <w:rFonts w:eastAsia="Times New Roman"/>
              </w:rPr>
              <w:t> </w:t>
            </w:r>
            <w:r w:rsidR="008D5106">
              <w:rPr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>(</w:t>
            </w:r>
            <w:r w:rsidR="008D5106">
              <w:rPr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  <w:lang w:val="en-US"/>
              </w:rPr>
              <w:t>INTR</w:t>
            </w:r>
            <w:r w:rsidR="00FE4CA3" w:rsidRPr="00FE4CA3">
              <w:rPr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 xml:space="preserve">) </w:t>
            </w:r>
            <w:r w:rsidR="008D5106">
              <w:rPr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 xml:space="preserve">О </w:t>
            </w:r>
            <w:r w:rsidR="000F3E3F">
              <w:rPr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>пр</w:t>
            </w:r>
            <w:r w:rsidR="00B34551">
              <w:rPr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>ошедшем</w:t>
            </w:r>
            <w:r w:rsidR="008D5106">
              <w:rPr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 xml:space="preserve"> корпоративном действии</w:t>
            </w:r>
            <w:r w:rsidR="00FE4CA3" w:rsidRPr="00FE4CA3">
              <w:rPr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 xml:space="preserve"> "</w:t>
            </w:r>
            <w:r w:rsidR="008D5106">
              <w:rPr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>Выплата купонного/процентного дохода</w:t>
            </w:r>
            <w:r w:rsidR="00FE4CA3" w:rsidRPr="00FE4CA3">
              <w:rPr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>" с ценными бумагами эмитента</w:t>
            </w:r>
            <w:r w:rsidR="00592817">
              <w:rPr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24242B" w:rsidRPr="0024242B">
              <w:rPr>
                <w:color w:val="FF0000"/>
                <w:sz w:val="27"/>
                <w:szCs w:val="27"/>
              </w:rPr>
              <w:t>ООО "Транспортная лизинговая компания"</w:t>
            </w:r>
            <w:r w:rsidR="00820B6A" w:rsidRPr="00820B6A">
              <w:rPr>
                <w:color w:val="FF0000"/>
                <w:sz w:val="27"/>
                <w:szCs w:val="27"/>
              </w:rPr>
              <w:t xml:space="preserve"> </w:t>
            </w:r>
            <w:r w:rsidR="00B3088B" w:rsidRPr="00B3088B">
              <w:rPr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 xml:space="preserve">(облигация </w:t>
            </w:r>
            <w:r w:rsidR="0024242B" w:rsidRPr="0024242B">
              <w:rPr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 xml:space="preserve">4B02-02-00155-L-001P </w:t>
            </w:r>
            <w:r w:rsidR="00B3088B" w:rsidRPr="00B3088B">
              <w:rPr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 xml:space="preserve">/ ISIN </w:t>
            </w:r>
            <w:r w:rsidR="0024242B" w:rsidRPr="0024242B">
              <w:rPr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>RU000A10BJL4</w:t>
            </w:r>
            <w:bookmarkStart w:id="0" w:name="_GoBack"/>
            <w:bookmarkEnd w:id="0"/>
            <w:r w:rsidR="00F24E51" w:rsidRPr="00F24E51">
              <w:rPr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>)</w:t>
            </w:r>
          </w:p>
          <w:p w:rsidR="00384104" w:rsidRDefault="00384104" w:rsidP="00384104">
            <w:pPr>
              <w:shd w:val="clear" w:color="auto" w:fill="FFFFFF"/>
              <w:textAlignment w:val="baseline"/>
              <w:rPr>
                <w:rFonts w:ascii="Arial" w:hAnsi="Arial" w:cs="Arial"/>
                <w:color w:val="333333"/>
                <w:lang w:eastAsia="ru-RU"/>
              </w:rPr>
            </w:pPr>
            <w:r>
              <w:rPr>
                <w:rFonts w:ascii="Arial" w:hAnsi="Arial" w:cs="Arial"/>
                <w:color w:val="333333"/>
                <w:lang w:eastAsia="ru-RU"/>
              </w:rPr>
              <w:lastRenderedPageBreak/>
              <w:t xml:space="preserve">Подробная информация и материалы по сообщениям о ценных бумагах и связанных с ними корпоративных действиях будут предоставлены по запросу депонентов Депозитария ББР Банк (АО), имеющим право на участие в корпоративных действиях. Электронный адрес для отправки запросов: </w:t>
            </w:r>
            <w:hyperlink r:id="rId8" w:history="1">
              <w:r>
                <w:rPr>
                  <w:rStyle w:val="a4"/>
                  <w:rFonts w:ascii="Arial" w:hAnsi="Arial" w:cs="Arial"/>
                  <w:lang w:eastAsia="ru-RU"/>
                </w:rPr>
                <w:t>depo@bbr.ru</w:t>
              </w:r>
            </w:hyperlink>
            <w:r>
              <w:rPr>
                <w:rFonts w:ascii="Arial" w:hAnsi="Arial" w:cs="Arial"/>
                <w:color w:val="333333"/>
                <w:lang w:eastAsia="ru-RU"/>
              </w:rPr>
              <w:t>.</w:t>
            </w:r>
          </w:p>
          <w:p w:rsidR="00384104" w:rsidRDefault="00384104" w:rsidP="00384104">
            <w:pPr>
              <w:shd w:val="clear" w:color="auto" w:fill="FFFFFF"/>
              <w:textAlignment w:val="baseline"/>
              <w:rPr>
                <w:rFonts w:ascii="Arial" w:hAnsi="Arial" w:cs="Arial"/>
                <w:color w:val="333333"/>
                <w:lang w:eastAsia="ru-RU"/>
              </w:rPr>
            </w:pPr>
            <w:r>
              <w:rPr>
                <w:rFonts w:ascii="Arial" w:hAnsi="Arial" w:cs="Arial"/>
                <w:color w:val="333333"/>
                <w:lang w:eastAsia="ru-RU"/>
              </w:rPr>
              <w:t>Информация о корпоративных действиях эмитентов предоставляется в Депозитарий ББР Банк (АО) от Инфраструктурных организаций. Депозитарий ББР Банк (АО) не отвечает за полноту и достоверность информации, полученной от третьих лиц.</w:t>
            </w:r>
          </w:p>
          <w:p w:rsidR="00384104" w:rsidRPr="00384104" w:rsidRDefault="00384104" w:rsidP="00384104">
            <w:pPr>
              <w:shd w:val="clear" w:color="auto" w:fill="FFFFFF"/>
              <w:textAlignment w:val="baseline"/>
              <w:rPr>
                <w:rFonts w:ascii="Arial" w:hAnsi="Arial" w:cs="Arial"/>
                <w:color w:val="333333"/>
                <w:u w:val="single"/>
                <w:lang w:eastAsia="ru-RU"/>
              </w:rPr>
            </w:pPr>
            <w:r w:rsidRPr="00384104">
              <w:rPr>
                <w:rFonts w:ascii="Arial" w:hAnsi="Arial" w:cs="Arial"/>
                <w:color w:val="333333"/>
                <w:u w:val="single"/>
                <w:lang w:eastAsia="ru-RU"/>
              </w:rPr>
              <w:t>Пример размещения информации за предыдущую дату:</w:t>
            </w:r>
          </w:p>
          <w:p w:rsidR="00AC7B2E" w:rsidRPr="00AC7B2E" w:rsidRDefault="00384104" w:rsidP="00384104">
            <w:pPr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38850" cy="3245687"/>
                  <wp:effectExtent l="0" t="0" r="0" b="0"/>
                  <wp:docPr id="2" name="Рисунок 2" descr="cid:image001.png@01D7C1C8.EA6645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id:image001.png@01D7C1C8.EA6645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8179" cy="3256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7B2E" w:rsidRDefault="00AC7B2E" w:rsidP="00AC7B2E">
      <w:pPr>
        <w:rPr>
          <w:b/>
        </w:rPr>
      </w:pPr>
    </w:p>
    <w:p w:rsidR="002B26B9" w:rsidRPr="00AC7B2E" w:rsidRDefault="002B26B9" w:rsidP="00AC7B2E">
      <w:pPr>
        <w:rPr>
          <w:b/>
        </w:rPr>
      </w:pPr>
    </w:p>
    <w:sectPr w:rsidR="002B26B9" w:rsidRPr="00AC7B2E" w:rsidSect="00AC7B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D12"/>
    <w:multiLevelType w:val="hybridMultilevel"/>
    <w:tmpl w:val="66EC0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C762B"/>
    <w:multiLevelType w:val="multilevel"/>
    <w:tmpl w:val="31B2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F9502E"/>
    <w:multiLevelType w:val="multilevel"/>
    <w:tmpl w:val="5638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2E"/>
    <w:rsid w:val="0001722B"/>
    <w:rsid w:val="00024B08"/>
    <w:rsid w:val="00037394"/>
    <w:rsid w:val="000510E5"/>
    <w:rsid w:val="00070AEF"/>
    <w:rsid w:val="000742A4"/>
    <w:rsid w:val="00087401"/>
    <w:rsid w:val="000A216E"/>
    <w:rsid w:val="000B4DBC"/>
    <w:rsid w:val="000B735E"/>
    <w:rsid w:val="000D5AB5"/>
    <w:rsid w:val="000E3B27"/>
    <w:rsid w:val="000F3E3F"/>
    <w:rsid w:val="001251ED"/>
    <w:rsid w:val="00164BC1"/>
    <w:rsid w:val="00190A4A"/>
    <w:rsid w:val="00196E5A"/>
    <w:rsid w:val="001A0AA6"/>
    <w:rsid w:val="001B18CD"/>
    <w:rsid w:val="001B37AB"/>
    <w:rsid w:val="001B3967"/>
    <w:rsid w:val="001C7388"/>
    <w:rsid w:val="001C778A"/>
    <w:rsid w:val="001D59ED"/>
    <w:rsid w:val="001E12A3"/>
    <w:rsid w:val="001E23A7"/>
    <w:rsid w:val="001E33DE"/>
    <w:rsid w:val="001F0063"/>
    <w:rsid w:val="00233AD5"/>
    <w:rsid w:val="0024242B"/>
    <w:rsid w:val="0026687F"/>
    <w:rsid w:val="00280502"/>
    <w:rsid w:val="0029314A"/>
    <w:rsid w:val="002B26B9"/>
    <w:rsid w:val="00322877"/>
    <w:rsid w:val="00322E80"/>
    <w:rsid w:val="003464D9"/>
    <w:rsid w:val="00356ED1"/>
    <w:rsid w:val="00363347"/>
    <w:rsid w:val="00363AF7"/>
    <w:rsid w:val="0036696B"/>
    <w:rsid w:val="00384104"/>
    <w:rsid w:val="00385A17"/>
    <w:rsid w:val="003901AB"/>
    <w:rsid w:val="003A432F"/>
    <w:rsid w:val="003C0B4B"/>
    <w:rsid w:val="003C4B19"/>
    <w:rsid w:val="003D177A"/>
    <w:rsid w:val="003E0672"/>
    <w:rsid w:val="003E1313"/>
    <w:rsid w:val="003F09EE"/>
    <w:rsid w:val="003F5919"/>
    <w:rsid w:val="004219AA"/>
    <w:rsid w:val="004263BF"/>
    <w:rsid w:val="00436723"/>
    <w:rsid w:val="00491381"/>
    <w:rsid w:val="004A23AF"/>
    <w:rsid w:val="004A4745"/>
    <w:rsid w:val="004C02D1"/>
    <w:rsid w:val="004E2769"/>
    <w:rsid w:val="00506267"/>
    <w:rsid w:val="0051602B"/>
    <w:rsid w:val="005226DB"/>
    <w:rsid w:val="005344EA"/>
    <w:rsid w:val="00542035"/>
    <w:rsid w:val="00544550"/>
    <w:rsid w:val="005538C5"/>
    <w:rsid w:val="00553F5E"/>
    <w:rsid w:val="0056198B"/>
    <w:rsid w:val="005638CF"/>
    <w:rsid w:val="00592817"/>
    <w:rsid w:val="005B2393"/>
    <w:rsid w:val="005C4BA2"/>
    <w:rsid w:val="005C63CC"/>
    <w:rsid w:val="005D3972"/>
    <w:rsid w:val="005E0F4B"/>
    <w:rsid w:val="0061262C"/>
    <w:rsid w:val="00614D4B"/>
    <w:rsid w:val="00620007"/>
    <w:rsid w:val="00630013"/>
    <w:rsid w:val="00664B9A"/>
    <w:rsid w:val="00680C05"/>
    <w:rsid w:val="0068660C"/>
    <w:rsid w:val="006C72CD"/>
    <w:rsid w:val="0071232D"/>
    <w:rsid w:val="007132CA"/>
    <w:rsid w:val="007215ED"/>
    <w:rsid w:val="007225B1"/>
    <w:rsid w:val="00734197"/>
    <w:rsid w:val="007431FE"/>
    <w:rsid w:val="007A2432"/>
    <w:rsid w:val="007A4DC0"/>
    <w:rsid w:val="007A4EF7"/>
    <w:rsid w:val="007A5178"/>
    <w:rsid w:val="007B4D8F"/>
    <w:rsid w:val="007C7455"/>
    <w:rsid w:val="007F286D"/>
    <w:rsid w:val="007F67AD"/>
    <w:rsid w:val="008133E0"/>
    <w:rsid w:val="00820B6A"/>
    <w:rsid w:val="00826F39"/>
    <w:rsid w:val="00856FC5"/>
    <w:rsid w:val="008620AA"/>
    <w:rsid w:val="00872EC7"/>
    <w:rsid w:val="00893A0B"/>
    <w:rsid w:val="008A662F"/>
    <w:rsid w:val="008B675A"/>
    <w:rsid w:val="008B7047"/>
    <w:rsid w:val="008D3997"/>
    <w:rsid w:val="008D5106"/>
    <w:rsid w:val="008D7C3F"/>
    <w:rsid w:val="008E231D"/>
    <w:rsid w:val="008E3743"/>
    <w:rsid w:val="008F180C"/>
    <w:rsid w:val="00906BFC"/>
    <w:rsid w:val="0092085A"/>
    <w:rsid w:val="00923C27"/>
    <w:rsid w:val="0097160C"/>
    <w:rsid w:val="00996AA3"/>
    <w:rsid w:val="00997973"/>
    <w:rsid w:val="009B135E"/>
    <w:rsid w:val="009B67B6"/>
    <w:rsid w:val="009C3030"/>
    <w:rsid w:val="009E077E"/>
    <w:rsid w:val="009F4B29"/>
    <w:rsid w:val="00A109F0"/>
    <w:rsid w:val="00A3193E"/>
    <w:rsid w:val="00A373B2"/>
    <w:rsid w:val="00A451B7"/>
    <w:rsid w:val="00A608D6"/>
    <w:rsid w:val="00A63598"/>
    <w:rsid w:val="00A9440A"/>
    <w:rsid w:val="00AB4778"/>
    <w:rsid w:val="00AC7B2E"/>
    <w:rsid w:val="00B05737"/>
    <w:rsid w:val="00B121C7"/>
    <w:rsid w:val="00B12E5C"/>
    <w:rsid w:val="00B17EF4"/>
    <w:rsid w:val="00B21515"/>
    <w:rsid w:val="00B3088B"/>
    <w:rsid w:val="00B324CF"/>
    <w:rsid w:val="00B34551"/>
    <w:rsid w:val="00B551AC"/>
    <w:rsid w:val="00B55504"/>
    <w:rsid w:val="00B77C94"/>
    <w:rsid w:val="00BA7561"/>
    <w:rsid w:val="00BA79ED"/>
    <w:rsid w:val="00BB079F"/>
    <w:rsid w:val="00BD6C3C"/>
    <w:rsid w:val="00BD70E2"/>
    <w:rsid w:val="00C11A33"/>
    <w:rsid w:val="00C13F1F"/>
    <w:rsid w:val="00C27D0B"/>
    <w:rsid w:val="00C5562E"/>
    <w:rsid w:val="00C63856"/>
    <w:rsid w:val="00C93E45"/>
    <w:rsid w:val="00CA302E"/>
    <w:rsid w:val="00CA438D"/>
    <w:rsid w:val="00CB0945"/>
    <w:rsid w:val="00CB7EF2"/>
    <w:rsid w:val="00CC5B2D"/>
    <w:rsid w:val="00CD0648"/>
    <w:rsid w:val="00D13E4B"/>
    <w:rsid w:val="00D24953"/>
    <w:rsid w:val="00D632FC"/>
    <w:rsid w:val="00DC58B4"/>
    <w:rsid w:val="00DE5571"/>
    <w:rsid w:val="00E23C40"/>
    <w:rsid w:val="00E30715"/>
    <w:rsid w:val="00E5096F"/>
    <w:rsid w:val="00E520C4"/>
    <w:rsid w:val="00E547AA"/>
    <w:rsid w:val="00E57788"/>
    <w:rsid w:val="00E84804"/>
    <w:rsid w:val="00E86F65"/>
    <w:rsid w:val="00EB4869"/>
    <w:rsid w:val="00EB60B6"/>
    <w:rsid w:val="00ED2C71"/>
    <w:rsid w:val="00EF3C9F"/>
    <w:rsid w:val="00F0084D"/>
    <w:rsid w:val="00F05105"/>
    <w:rsid w:val="00F054AC"/>
    <w:rsid w:val="00F12336"/>
    <w:rsid w:val="00F162B6"/>
    <w:rsid w:val="00F24E51"/>
    <w:rsid w:val="00F35D1D"/>
    <w:rsid w:val="00F420DD"/>
    <w:rsid w:val="00F61E55"/>
    <w:rsid w:val="00F835D2"/>
    <w:rsid w:val="00F87E21"/>
    <w:rsid w:val="00FD1233"/>
    <w:rsid w:val="00FE1815"/>
    <w:rsid w:val="00FE4CA3"/>
    <w:rsid w:val="00FF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DB65F3"/>
  <w15:chartTrackingRefBased/>
  <w15:docId w15:val="{01EC1CDD-70C5-4CB6-A21E-7D81136D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B2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841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o@bb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bbr.ru/chastnym-litsam/depositarnoe-obsluzhivanie/soobsheniya-o-korporativnyh-deystviyah-emitentov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br.ru/chastnym-litsam/depositarnoe-obsluzhivanie/soobsheniya-o-korporativnyh-deystviyah-emitentov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4.png@01D9503A.986B3BB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A678-1B7E-429D-A21B-3E7C3EDE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Наталья Валерьевна</dc:creator>
  <cp:keywords/>
  <dc:description/>
  <cp:lastModifiedBy>Кучер Елена Владимировна</cp:lastModifiedBy>
  <cp:revision>26</cp:revision>
  <dcterms:created xsi:type="dcterms:W3CDTF">2025-02-03T13:22:00Z</dcterms:created>
  <dcterms:modified xsi:type="dcterms:W3CDTF">2025-07-07T12:38:00Z</dcterms:modified>
</cp:coreProperties>
</file>