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Default="009E1BA7" w:rsidP="00F708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F708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AE60D1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«Сургутнефтегаз»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6BA4">
              <w:rPr>
                <w:rFonts w:ascii="Arial" w:hAnsi="Arial" w:cs="Arial"/>
                <w:color w:val="333333"/>
                <w:sz w:val="15"/>
                <w:szCs w:val="15"/>
              </w:rPr>
              <w:t>8602060555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привилегированные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26BA4">
              <w:rPr>
                <w:rFonts w:ascii="Arial" w:hAnsi="Arial" w:cs="Arial"/>
                <w:sz w:val="15"/>
                <w:szCs w:val="15"/>
              </w:rPr>
              <w:t>2-01-00155-A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1BA7" w:rsidRPr="003F2249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26BA4">
              <w:rPr>
                <w:rFonts w:ascii="Arial" w:hAnsi="Arial" w:cs="Arial"/>
                <w:sz w:val="15"/>
                <w:szCs w:val="15"/>
              </w:rPr>
              <w:t>RU0009029524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105</w:t>
            </w:r>
            <w:r w:rsidR="00F708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7048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474AF3" w:rsidRDefault="009E1BA7" w:rsidP="00F708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F708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B34DB9" w:rsidRDefault="00F7081B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F7081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F7081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CE6EA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Общество с ограниченной ответственностью "Управляющая компания "Альфа-Капитал"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19114E" w:rsidRPr="0019114E">
              <w:rPr>
                <w:rFonts w:ascii="Arial" w:hAnsi="Arial" w:cs="Arial"/>
                <w:color w:val="333333"/>
                <w:sz w:val="15"/>
                <w:szCs w:val="15"/>
              </w:rPr>
              <w:t xml:space="preserve">7728142469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19114E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Паи, доли инвестиционных фондов-резидентов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19114E" w:rsidRPr="0019114E">
              <w:rPr>
                <w:rFonts w:ascii="Arial" w:hAnsi="Arial" w:cs="Arial"/>
                <w:sz w:val="15"/>
                <w:szCs w:val="15"/>
              </w:rPr>
              <w:t>5012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19114E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114E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105</w:t>
            </w:r>
            <w:r w:rsid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7421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9E1BA7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19114E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19114E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Общество с ограниченной ответственностью "Управляющая компания "Атон-менеджмент"</w:t>
            </w:r>
          </w:p>
          <w:p w:rsidR="0019114E" w:rsidRPr="006B21C8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19114E" w:rsidRPr="006B21C8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19114E">
              <w:rPr>
                <w:rFonts w:ascii="Arial" w:hAnsi="Arial" w:cs="Arial"/>
                <w:color w:val="333333"/>
                <w:sz w:val="15"/>
                <w:szCs w:val="15"/>
              </w:rPr>
              <w:t>7701253764</w:t>
            </w:r>
            <w:r w:rsidRPr="0019114E">
              <w:rPr>
                <w:rFonts w:ascii="Arial" w:hAnsi="Arial" w:cs="Arial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19114E" w:rsidP="0019114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Паи, доли инвестиционных фондов-резидентов</w:t>
            </w:r>
          </w:p>
          <w:p w:rsidR="0019114E" w:rsidRPr="006B21C8" w:rsidRDefault="0019114E" w:rsidP="0019114E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19114E">
              <w:rPr>
                <w:rFonts w:ascii="Arial" w:hAnsi="Arial" w:cs="Arial"/>
                <w:sz w:val="15"/>
                <w:szCs w:val="15"/>
              </w:rPr>
              <w:t>5936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19114E" w:rsidRPr="0019114E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114E">
              <w:rPr>
                <w:rFonts w:ascii="Arial" w:hAnsi="Arial" w:cs="Arial"/>
                <w:sz w:val="15"/>
                <w:szCs w:val="15"/>
              </w:rPr>
              <w:t>RU000A107H96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Pr="008A3524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7513</w:t>
            </w:r>
            <w:bookmarkStart w:id="0" w:name="_GoBack"/>
            <w:bookmarkEnd w:id="0"/>
          </w:p>
          <w:p w:rsidR="0019114E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19114E" w:rsidRPr="00AE1C70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Pr="00474AF3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04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Pr="00B34DB9" w:rsidRDefault="0019114E" w:rsidP="0019114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9114E" w:rsidRPr="00536C5F" w:rsidRDefault="0019114E" w:rsidP="0019114E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780F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2024-10-22T13:15:00Z</dcterms:created>
  <dcterms:modified xsi:type="dcterms:W3CDTF">2025-07-04T12:03:00Z</dcterms:modified>
</cp:coreProperties>
</file>