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A503D2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24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A503D2" w:rsidRDefault="00A503D2" w:rsidP="00A503D2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  <w:t>(REDM) (Погашение облигаций)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(ПАО "ЛК "Европлан", 9705101614, RU000A106F40, 4B02-06-16419-A-001P)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A503D2" w:rsidTr="00A503D2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Реквизиты корпоративного действия</w:t>
            </w:r>
          </w:p>
        </w:tc>
      </w:tr>
      <w:tr w:rsidR="00A503D2" w:rsidTr="00A503D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Style w:val="a4"/>
                <w:rFonts w:ascii="Tahoma" w:hAnsi="Tahoma" w:cs="Tahoma"/>
                <w:sz w:val="17"/>
                <w:szCs w:val="17"/>
              </w:rPr>
              <w:t>Референс</w:t>
            </w:r>
            <w:proofErr w:type="spellEnd"/>
            <w:r>
              <w:rPr>
                <w:rStyle w:val="a4"/>
                <w:rFonts w:ascii="Tahoma" w:hAnsi="Tahoma" w:cs="Tahoma"/>
                <w:sz w:val="17"/>
                <w:szCs w:val="17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819566</w:t>
            </w:r>
          </w:p>
        </w:tc>
      </w:tr>
      <w:tr w:rsidR="00A503D2" w:rsidTr="00A503D2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REDM</w:t>
            </w:r>
          </w:p>
        </w:tc>
      </w:tr>
      <w:tr w:rsidR="00A503D2" w:rsidTr="00A503D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Погашение облигаций</w:t>
            </w:r>
          </w:p>
        </w:tc>
      </w:tr>
      <w:tr w:rsidR="00A503D2" w:rsidTr="00A503D2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Погашение (выплата номинальной стоимости) облигаций</w:t>
            </w:r>
          </w:p>
        </w:tc>
      </w:tr>
      <w:tr w:rsidR="00A503D2" w:rsidTr="00A503D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 июня 2025 г.</w:t>
            </w:r>
          </w:p>
        </w:tc>
      </w:tr>
      <w:tr w:rsidR="00A503D2" w:rsidTr="00A503D2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КД (</w:t>
            </w:r>
            <w:proofErr w:type="spellStart"/>
            <w:r>
              <w:rPr>
                <w:rStyle w:val="a4"/>
                <w:rFonts w:ascii="Tahoma" w:hAnsi="Tahoma" w:cs="Tahoma"/>
                <w:sz w:val="17"/>
                <w:szCs w:val="17"/>
              </w:rPr>
              <w:t>расч</w:t>
            </w:r>
            <w:proofErr w:type="spellEnd"/>
            <w:r>
              <w:rPr>
                <w:rStyle w:val="a4"/>
                <w:rFonts w:ascii="Tahoma" w:hAnsi="Tahoma" w:cs="Tahoma"/>
                <w:sz w:val="17"/>
                <w:szCs w:val="17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 июня 2025 г.</w:t>
            </w:r>
          </w:p>
        </w:tc>
      </w:tr>
      <w:tr w:rsidR="00A503D2" w:rsidTr="00A503D2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sz w:val="17"/>
                <w:szCs w:val="17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23 июня 2025 г.</w:t>
            </w:r>
          </w:p>
        </w:tc>
      </w:tr>
    </w:tbl>
    <w:p w:rsidR="00A503D2" w:rsidRDefault="00A503D2" w:rsidP="00A503D2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03D2" w:rsidTr="00A503D2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shd w:val="clear" w:color="auto" w:fill="FFFFFF"/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</w:tbl>
    <w:p w:rsidR="00A503D2" w:rsidRDefault="00A503D2" w:rsidP="00A503D2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427"/>
        <w:gridCol w:w="1438"/>
        <w:gridCol w:w="1008"/>
        <w:gridCol w:w="1171"/>
        <w:gridCol w:w="1086"/>
        <w:gridCol w:w="1068"/>
        <w:gridCol w:w="808"/>
      </w:tblGrid>
      <w:tr w:rsidR="00A503D2" w:rsidTr="00A503D2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Информация о ценных бумагах (облигации)</w:t>
            </w:r>
          </w:p>
        </w:tc>
      </w:tr>
      <w:tr w:rsidR="00A503D2" w:rsidTr="00A503D2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Валюта номинала</w:t>
            </w:r>
          </w:p>
        </w:tc>
      </w:tr>
      <w:tr w:rsidR="00A503D2" w:rsidTr="00A503D2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Биржевые облигации процентные неконвертируемые бездокументарные с централизованным учетом прав серии 001P-06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4B02-06-16419-A-001P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21 июня 2023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RU000A106F40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Российский рубль</w:t>
            </w:r>
          </w:p>
        </w:tc>
      </w:tr>
    </w:tbl>
    <w:p w:rsidR="00A503D2" w:rsidRDefault="00A503D2" w:rsidP="00A503D2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1783"/>
        <w:gridCol w:w="1855"/>
        <w:gridCol w:w="998"/>
        <w:gridCol w:w="950"/>
        <w:gridCol w:w="1275"/>
        <w:gridCol w:w="80"/>
        <w:gridCol w:w="80"/>
        <w:gridCol w:w="87"/>
      </w:tblGrid>
      <w:tr w:rsidR="00A503D2" w:rsidTr="00A503D2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Дополнительная информация о ценных бумагах (облигации)</w:t>
            </w:r>
          </w:p>
        </w:tc>
      </w:tr>
      <w:tr w:rsidR="00A503D2" w:rsidTr="00A503D2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погашения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rPr>
                <w:sz w:val="20"/>
                <w:szCs w:val="20"/>
              </w:rPr>
            </w:pPr>
          </w:p>
        </w:tc>
      </w:tr>
      <w:tr w:rsidR="00A503D2" w:rsidTr="00A503D2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плановая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rPr>
                <w:rFonts w:ascii="Tahoma" w:hAnsi="Tahoma" w:cs="Tahoma"/>
                <w:color w:val="FFFFFF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503D2" w:rsidRDefault="00A503D2">
            <w:pPr>
              <w:rPr>
                <w:sz w:val="20"/>
                <w:szCs w:val="20"/>
              </w:rPr>
            </w:pPr>
          </w:p>
        </w:tc>
      </w:tr>
      <w:tr w:rsidR="00A503D2" w:rsidTr="00A503D2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Публичное акционерное общество "Лизинговая компания "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Европлан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ПАО "ЛК "</w:t>
            </w:r>
            <w:proofErr w:type="spellStart"/>
            <w:r>
              <w:rPr>
                <w:rFonts w:ascii="Tahoma" w:hAnsi="Tahoma" w:cs="Tahoma"/>
                <w:sz w:val="17"/>
                <w:szCs w:val="17"/>
              </w:rPr>
              <w:t>Европлан</w:t>
            </w:r>
            <w:proofErr w:type="spellEnd"/>
            <w:r>
              <w:rPr>
                <w:rFonts w:ascii="Tahoma" w:hAnsi="Tahoma" w:cs="Tahoma"/>
                <w:sz w:val="17"/>
                <w:szCs w:val="17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РФ, ГОРОД МОСКВА, Москва, Улица Коровий Вал, дом 5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001P-06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03D2" w:rsidRDefault="00A503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03D2" w:rsidRDefault="00A503D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A503D2" w:rsidRDefault="00A503D2">
            <w:pPr>
              <w:rPr>
                <w:sz w:val="20"/>
                <w:szCs w:val="20"/>
              </w:rPr>
            </w:pPr>
          </w:p>
        </w:tc>
      </w:tr>
    </w:tbl>
    <w:p w:rsidR="00A503D2" w:rsidRDefault="00A503D2" w:rsidP="00A503D2">
      <w:pPr>
        <w:shd w:val="clear" w:color="auto" w:fill="FFFFFF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A503D2" w:rsidTr="00A503D2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Текущая выплата по КД</w:t>
            </w:r>
          </w:p>
        </w:tc>
      </w:tr>
      <w:tr w:rsidR="00A503D2" w:rsidTr="00A503D2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 xml:space="preserve">Размер денежных средств, подлежащих выплате на 1 </w:t>
            </w:r>
            <w:proofErr w:type="spellStart"/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ц.б</w:t>
            </w:r>
            <w:proofErr w:type="spellEnd"/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jc w:val="center"/>
              <w:rPr>
                <w:rFonts w:ascii="Tahoma" w:hAnsi="Tahoma" w:cs="Tahoma"/>
                <w:color w:val="FFFFFF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FFFFFF"/>
                <w:sz w:val="17"/>
                <w:szCs w:val="17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A503D2" w:rsidTr="00A503D2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500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 июня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A503D2" w:rsidRDefault="00A503D2">
            <w:pPr>
              <w:pStyle w:val="a3"/>
              <w:spacing w:before="0" w:beforeAutospacing="0" w:after="150" w:afterAutospacing="0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24 июня 2025 г.</w:t>
            </w:r>
          </w:p>
        </w:tc>
      </w:tr>
    </w:tbl>
    <w:p w:rsidR="00A503D2" w:rsidRPr="00A503D2" w:rsidRDefault="00A503D2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</w:pPr>
      <w:bookmarkStart w:id="0" w:name="_GoBack"/>
      <w:bookmarkEnd w:id="0"/>
    </w:p>
    <w:sectPr w:rsidR="00A503D2" w:rsidRPr="00A50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7C27A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2025-06-06T11:48:00Z</dcterms:created>
  <dcterms:modified xsi:type="dcterms:W3CDTF">2025-06-24T13:03:00Z</dcterms:modified>
</cp:coreProperties>
</file>