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262" w:rsidRDefault="00EA0727" w:rsidP="006B7262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</w:t>
      </w:r>
      <w:r w:rsidR="005B3B8F">
        <w:rPr>
          <w:rFonts w:ascii="Arial" w:eastAsia="Times New Roman" w:hAnsi="Arial" w:cs="Arial"/>
          <w:color w:val="333333"/>
          <w:sz w:val="32"/>
          <w:szCs w:val="32"/>
          <w:lang w:val="en-US" w:eastAsia="ru-RU"/>
        </w:rPr>
        <w:t>7</w:t>
      </w:r>
      <w:r w:rsidR="006B7262" w:rsidRPr="006B7262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</w:t>
      </w:r>
      <w:r w:rsidR="007257E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8</w:t>
      </w:r>
      <w:r w:rsidR="006B7262" w:rsidRPr="006B7262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.2025</w:t>
      </w:r>
    </w:p>
    <w:p w:rsidR="005B3B8F" w:rsidRDefault="005B3B8F" w:rsidP="005B3B8F">
      <w:pPr>
        <w:pStyle w:val="1"/>
        <w:shd w:val="clear" w:color="auto" w:fill="FFFFFF"/>
        <w:spacing w:before="300" w:beforeAutospacing="0" w:after="150" w:afterAutospacing="0"/>
        <w:rPr>
          <w:rFonts w:ascii="Arial" w:hAnsi="Arial" w:cs="Arial"/>
          <w:b w:val="0"/>
          <w:bCs w:val="0"/>
          <w:caps/>
          <w:color w:val="333333"/>
          <w:sz w:val="30"/>
          <w:szCs w:val="30"/>
        </w:rPr>
      </w:pPr>
      <w:r>
        <w:rPr>
          <w:rFonts w:ascii="Arial" w:hAnsi="Arial" w:cs="Arial"/>
          <w:b w:val="0"/>
          <w:bCs w:val="0"/>
          <w:caps/>
          <w:color w:val="333333"/>
          <w:sz w:val="30"/>
          <w:szCs w:val="30"/>
        </w:rPr>
        <w:t>(PRIO) О корпоративном действии "Преимущественное право приобретения ценных бумаг" с ценными бумагами эмитента Банк ВТБ (ПАО) ИНН 7702070139 (акции 10401000B / ISIN RU000A0JP5V6, 10401000B / ISIN RU000A0JP5V6)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9"/>
        <w:gridCol w:w="5666"/>
      </w:tblGrid>
      <w:tr w:rsidR="005B3B8F" w:rsidTr="005B3B8F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5B3B8F" w:rsidRDefault="005B3B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5B3B8F" w:rsidTr="005B3B8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B3B8F" w:rsidRDefault="005B3B8F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B3B8F" w:rsidRDefault="005B3B8F">
            <w:pPr>
              <w:wordWrap w:val="0"/>
            </w:pPr>
            <w:r>
              <w:t>1067801</w:t>
            </w:r>
          </w:p>
        </w:tc>
      </w:tr>
      <w:tr w:rsidR="005B3B8F" w:rsidTr="005B3B8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B3B8F" w:rsidRDefault="005B3B8F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B3B8F" w:rsidRDefault="005B3B8F">
            <w:pPr>
              <w:wordWrap w:val="0"/>
            </w:pPr>
            <w:r>
              <w:t>PRIO</w:t>
            </w:r>
          </w:p>
        </w:tc>
      </w:tr>
      <w:tr w:rsidR="005B3B8F" w:rsidTr="005B3B8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B3B8F" w:rsidRDefault="005B3B8F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B3B8F" w:rsidRDefault="005B3B8F">
            <w:pPr>
              <w:wordWrap w:val="0"/>
            </w:pPr>
            <w:r>
              <w:t>Преимущественное право приобретения ценных бумаг</w:t>
            </w:r>
          </w:p>
        </w:tc>
      </w:tr>
      <w:tr w:rsidR="005B3B8F" w:rsidTr="005B3B8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B3B8F" w:rsidRDefault="005B3B8F">
            <w: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B3B8F" w:rsidRDefault="005B3B8F">
            <w:r>
              <w:t>11 августа 2025 г.</w:t>
            </w:r>
          </w:p>
        </w:tc>
      </w:tr>
      <w:tr w:rsidR="005B3B8F" w:rsidTr="005B3B8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B3B8F" w:rsidRDefault="005B3B8F">
            <w:r>
              <w:t>Статья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B3B8F" w:rsidRDefault="005B3B8F">
            <w:pPr>
              <w:wordWrap w:val="0"/>
            </w:pPr>
            <w:r>
              <w:t>40 ОП</w:t>
            </w:r>
          </w:p>
        </w:tc>
      </w:tr>
    </w:tbl>
    <w:p w:rsidR="005B3B8F" w:rsidRDefault="005B3B8F" w:rsidP="005B3B8F">
      <w:pPr>
        <w:shd w:val="clear" w:color="auto" w:fill="FFFFFF"/>
        <w:rPr>
          <w:rFonts w:ascii="Arial" w:hAnsi="Arial" w:cs="Arial"/>
          <w:color w:val="333333"/>
          <w:sz w:val="21"/>
          <w:szCs w:val="21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8"/>
        <w:gridCol w:w="1051"/>
        <w:gridCol w:w="1441"/>
        <w:gridCol w:w="1014"/>
        <w:gridCol w:w="1196"/>
        <w:gridCol w:w="1196"/>
        <w:gridCol w:w="1149"/>
        <w:gridCol w:w="1054"/>
        <w:gridCol w:w="26"/>
      </w:tblGrid>
      <w:tr w:rsidR="005B3B8F" w:rsidTr="005B3B8F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5B3B8F" w:rsidRDefault="005B3B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5B3B8F" w:rsidTr="005B3B8F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5B3B8F" w:rsidRDefault="005B3B8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B3B8F" w:rsidRDefault="005B3B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B3B8F" w:rsidRDefault="005B3B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B3B8F" w:rsidRDefault="005B3B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B3B8F" w:rsidRDefault="005B3B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B3B8F" w:rsidRDefault="005B3B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B3B8F" w:rsidRDefault="005B3B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B3B8F" w:rsidRDefault="005B3B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Знаменатель для дробного выпуска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B3B8F" w:rsidRDefault="005B3B8F">
            <w:pPr>
              <w:rPr>
                <w:sz w:val="20"/>
                <w:szCs w:val="20"/>
              </w:rPr>
            </w:pPr>
          </w:p>
        </w:tc>
      </w:tr>
      <w:tr w:rsidR="005B3B8F" w:rsidTr="005B3B8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B3B8F" w:rsidRDefault="005B3B8F">
            <w:r>
              <w:t>1067801X81518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B3B8F" w:rsidRDefault="005B3B8F">
            <w:r>
              <w:t>Банк ВТБ (публичное акционерное общество)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B3B8F" w:rsidRDefault="005B3B8F">
            <w:r>
              <w:t>10401000B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B3B8F" w:rsidRDefault="005B3B8F">
            <w:r>
              <w:t>29 сентября 2006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B3B8F" w:rsidRDefault="005B3B8F">
            <w:r>
              <w:t>акции обыкновенные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B3B8F" w:rsidRDefault="005B3B8F">
            <w:r>
              <w:t>VTBR/04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B3B8F" w:rsidRDefault="005B3B8F">
            <w:r>
              <w:t>RU000A0JP5V6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B3B8F" w:rsidRDefault="005B3B8F"/>
        </w:tc>
        <w:tc>
          <w:tcPr>
            <w:tcW w:w="0" w:type="auto"/>
            <w:shd w:val="clear" w:color="auto" w:fill="auto"/>
            <w:vAlign w:val="center"/>
            <w:hideMark/>
          </w:tcPr>
          <w:p w:rsidR="005B3B8F" w:rsidRDefault="005B3B8F">
            <w:pPr>
              <w:rPr>
                <w:sz w:val="20"/>
                <w:szCs w:val="20"/>
              </w:rPr>
            </w:pPr>
          </w:p>
        </w:tc>
      </w:tr>
      <w:tr w:rsidR="005B3B8F" w:rsidTr="005B3B8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B3B8F" w:rsidRDefault="005B3B8F">
            <w:pPr>
              <w:rPr>
                <w:sz w:val="24"/>
                <w:szCs w:val="24"/>
              </w:rPr>
            </w:pPr>
            <w:r>
              <w:t>1067801X81519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B3B8F" w:rsidRDefault="005B3B8F">
            <w:r>
              <w:t>Банк ВТБ (публичное акционерное общество)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B3B8F" w:rsidRDefault="005B3B8F">
            <w:r>
              <w:t>10401000B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B3B8F" w:rsidRDefault="005B3B8F">
            <w:r>
              <w:t>29 сентября 2006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B3B8F" w:rsidRDefault="005B3B8F">
            <w:r>
              <w:t>акции обыкновенные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B3B8F" w:rsidRDefault="005B3B8F">
            <w:r>
              <w:t>VTBR/04/DR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B3B8F" w:rsidRDefault="005B3B8F">
            <w:r>
              <w:t>RU000A0JP5V6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B3B8F" w:rsidRDefault="005B3B8F">
            <w:r>
              <w:t>10000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B3B8F" w:rsidRDefault="005B3B8F">
            <w:pPr>
              <w:rPr>
                <w:sz w:val="20"/>
                <w:szCs w:val="20"/>
              </w:rPr>
            </w:pPr>
          </w:p>
        </w:tc>
      </w:tr>
    </w:tbl>
    <w:p w:rsidR="005B3B8F" w:rsidRDefault="005B3B8F" w:rsidP="005B3B8F">
      <w:pPr>
        <w:shd w:val="clear" w:color="auto" w:fill="FFFFFF"/>
        <w:rPr>
          <w:rFonts w:ascii="Arial" w:hAnsi="Arial" w:cs="Arial"/>
          <w:color w:val="333333"/>
          <w:sz w:val="21"/>
          <w:szCs w:val="21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4"/>
        <w:gridCol w:w="2391"/>
      </w:tblGrid>
      <w:tr w:rsidR="005B3B8F" w:rsidTr="005B3B8F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5B3B8F" w:rsidRDefault="005B3B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Детали корпоративного действия</w:t>
            </w:r>
          </w:p>
        </w:tc>
      </w:tr>
      <w:tr w:rsidR="005B3B8F" w:rsidTr="005B3B8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B3B8F" w:rsidRDefault="005B3B8F">
            <w:r>
              <w:t>Дата принятия решения советом директоров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B3B8F" w:rsidRDefault="005B3B8F">
            <w:pPr>
              <w:wordWrap w:val="0"/>
            </w:pPr>
            <w:r>
              <w:t>30 июля 2025 г.</w:t>
            </w:r>
          </w:p>
        </w:tc>
      </w:tr>
    </w:tbl>
    <w:p w:rsidR="005B3B8F" w:rsidRDefault="005B3B8F" w:rsidP="005B3B8F">
      <w:pPr>
        <w:shd w:val="clear" w:color="auto" w:fill="FFFFFF"/>
        <w:rPr>
          <w:rFonts w:ascii="Arial" w:hAnsi="Arial" w:cs="Arial"/>
          <w:color w:val="333333"/>
          <w:sz w:val="21"/>
          <w:szCs w:val="21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819"/>
      </w:tblGrid>
      <w:tr w:rsidR="005B3B8F" w:rsidTr="005B3B8F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5B3B8F" w:rsidRDefault="005B3B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lastRenderedPageBreak/>
              <w:t>Связанные корпоративные действия</w:t>
            </w:r>
          </w:p>
        </w:tc>
      </w:tr>
      <w:tr w:rsidR="005B3B8F" w:rsidTr="005B3B8F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5B3B8F" w:rsidRDefault="005B3B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B3B8F" w:rsidRDefault="005B3B8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5B3B8F" w:rsidTr="005B3B8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B3B8F" w:rsidRDefault="005B3B8F">
            <w:r>
              <w:t>DSCL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B3B8F" w:rsidRDefault="005B3B8F">
            <w:r>
              <w:t>1072074</w:t>
            </w:r>
          </w:p>
        </w:tc>
      </w:tr>
    </w:tbl>
    <w:p w:rsidR="005B3B8F" w:rsidRPr="006B7262" w:rsidRDefault="005B3B8F" w:rsidP="006B7262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5B3B8F" w:rsidRPr="006B72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262"/>
    <w:rsid w:val="00010D64"/>
    <w:rsid w:val="00032EC5"/>
    <w:rsid w:val="00037B93"/>
    <w:rsid w:val="00044A4A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5463"/>
    <w:rsid w:val="00177426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52E78"/>
    <w:rsid w:val="00371230"/>
    <w:rsid w:val="0039208E"/>
    <w:rsid w:val="00392AE1"/>
    <w:rsid w:val="003A374A"/>
    <w:rsid w:val="003A6C37"/>
    <w:rsid w:val="003B0AA5"/>
    <w:rsid w:val="003C1ED9"/>
    <w:rsid w:val="003F6B60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85A0D"/>
    <w:rsid w:val="00487CBE"/>
    <w:rsid w:val="0049147C"/>
    <w:rsid w:val="004A13BC"/>
    <w:rsid w:val="004B48F0"/>
    <w:rsid w:val="004C5C94"/>
    <w:rsid w:val="004E1430"/>
    <w:rsid w:val="004E3D3D"/>
    <w:rsid w:val="005234DB"/>
    <w:rsid w:val="005505F8"/>
    <w:rsid w:val="0055250D"/>
    <w:rsid w:val="00553889"/>
    <w:rsid w:val="005579DB"/>
    <w:rsid w:val="00572B68"/>
    <w:rsid w:val="005939E0"/>
    <w:rsid w:val="005B10A2"/>
    <w:rsid w:val="005B3B8F"/>
    <w:rsid w:val="005E3A43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262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257E4"/>
    <w:rsid w:val="00736691"/>
    <w:rsid w:val="007400D0"/>
    <w:rsid w:val="00744DB4"/>
    <w:rsid w:val="00760712"/>
    <w:rsid w:val="00765BC7"/>
    <w:rsid w:val="007776D4"/>
    <w:rsid w:val="00782CFF"/>
    <w:rsid w:val="00796BD9"/>
    <w:rsid w:val="007A6205"/>
    <w:rsid w:val="007B0D9A"/>
    <w:rsid w:val="007B1474"/>
    <w:rsid w:val="007C4250"/>
    <w:rsid w:val="007D09CF"/>
    <w:rsid w:val="007D1BAE"/>
    <w:rsid w:val="007D45B3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36386"/>
    <w:rsid w:val="00957173"/>
    <w:rsid w:val="0096248F"/>
    <w:rsid w:val="0097211B"/>
    <w:rsid w:val="00980FCB"/>
    <w:rsid w:val="009810BD"/>
    <w:rsid w:val="009912FC"/>
    <w:rsid w:val="009A233B"/>
    <w:rsid w:val="009A5178"/>
    <w:rsid w:val="009C166E"/>
    <w:rsid w:val="009C1B5C"/>
    <w:rsid w:val="009D0517"/>
    <w:rsid w:val="009D27B7"/>
    <w:rsid w:val="009F0468"/>
    <w:rsid w:val="009F7029"/>
    <w:rsid w:val="00A2065C"/>
    <w:rsid w:val="00A415E4"/>
    <w:rsid w:val="00A46215"/>
    <w:rsid w:val="00A520A1"/>
    <w:rsid w:val="00A55600"/>
    <w:rsid w:val="00A8449B"/>
    <w:rsid w:val="00AA141A"/>
    <w:rsid w:val="00AA6017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B22"/>
    <w:rsid w:val="00B54CBB"/>
    <w:rsid w:val="00B565A3"/>
    <w:rsid w:val="00B606B7"/>
    <w:rsid w:val="00B64D46"/>
    <w:rsid w:val="00B8219A"/>
    <w:rsid w:val="00B942F8"/>
    <w:rsid w:val="00BB3014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3A89"/>
    <w:rsid w:val="00CD01B6"/>
    <w:rsid w:val="00CE1B88"/>
    <w:rsid w:val="00CE5D46"/>
    <w:rsid w:val="00CF42EC"/>
    <w:rsid w:val="00D55494"/>
    <w:rsid w:val="00D6025B"/>
    <w:rsid w:val="00D76328"/>
    <w:rsid w:val="00D81836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A0727"/>
    <w:rsid w:val="00EB13E5"/>
    <w:rsid w:val="00EB384C"/>
    <w:rsid w:val="00EE3B96"/>
    <w:rsid w:val="00EE6060"/>
    <w:rsid w:val="00EE709B"/>
    <w:rsid w:val="00F06D63"/>
    <w:rsid w:val="00F13F20"/>
    <w:rsid w:val="00F239E4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86EDBD0"/>
  <w15:chartTrackingRefBased/>
  <w15:docId w15:val="{F3FA2920-77DD-4E30-8A56-41A7687F8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B72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72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6B7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68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71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2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69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1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7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5</cp:revision>
  <dcterms:created xsi:type="dcterms:W3CDTF">2025-07-31T11:56:00Z</dcterms:created>
  <dcterms:modified xsi:type="dcterms:W3CDTF">2025-08-27T13:54:00Z</dcterms:modified>
</cp:coreProperties>
</file>