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085C7C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085C7C" w:rsidRDefault="00085C7C" w:rsidP="00085C7C">
      <w:pPr>
        <w:pStyle w:val="1"/>
      </w:pPr>
      <w:r>
        <w:t>(INTR) О корпоративном действии "Выплата купонного дохода"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85C7C" w:rsidTr="00085C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1074747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INTR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Выплата купонного дохода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24 февраля 2026 г.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22 февраля 2026 г.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20 февраля 2026 г.</w:t>
            </w:r>
          </w:p>
        </w:tc>
      </w:tr>
    </w:tbl>
    <w:p w:rsidR="00085C7C" w:rsidRDefault="00085C7C" w:rsidP="00085C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64"/>
        <w:gridCol w:w="889"/>
        <w:gridCol w:w="1232"/>
        <w:gridCol w:w="1049"/>
        <w:gridCol w:w="1000"/>
        <w:gridCol w:w="980"/>
        <w:gridCol w:w="966"/>
        <w:gridCol w:w="727"/>
      </w:tblGrid>
      <w:tr w:rsidR="00085C7C" w:rsidTr="00085C7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85C7C" w:rsidTr="00085C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RUB</w:t>
            </w:r>
          </w:p>
        </w:tc>
      </w:tr>
    </w:tbl>
    <w:p w:rsidR="00085C7C" w:rsidRDefault="00085C7C" w:rsidP="00085C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85C7C" w:rsidTr="00085C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20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16.44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RUB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23 января 2026 г.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22 февраля 2026 г.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pPr>
              <w:wordWrap w:val="0"/>
            </w:pPr>
            <w:r>
              <w:t>30</w:t>
            </w:r>
          </w:p>
        </w:tc>
      </w:tr>
    </w:tbl>
    <w:p w:rsidR="00085C7C" w:rsidRDefault="00085C7C" w:rsidP="00085C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85C7C" w:rsidTr="00085C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85C7C" w:rsidTr="00085C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5C7C" w:rsidRDefault="00085C7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85C7C" w:rsidTr="00085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5C7C" w:rsidRDefault="00085C7C">
            <w:r>
              <w:t>1074862</w:t>
            </w:r>
          </w:p>
        </w:tc>
      </w:tr>
    </w:tbl>
    <w:p w:rsidR="00085C7C" w:rsidRDefault="00085C7C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85C7C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0063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37</cp:revision>
  <dcterms:created xsi:type="dcterms:W3CDTF">2025-07-25T08:04:00Z</dcterms:created>
  <dcterms:modified xsi:type="dcterms:W3CDTF">2026-02-03T08:47:00Z</dcterms:modified>
</cp:coreProperties>
</file>