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C3" w:rsidRDefault="007C6F8C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15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7C6F8C" w:rsidRDefault="007C6F8C" w:rsidP="007C6F8C">
      <w:pPr>
        <w:pStyle w:val="1"/>
      </w:pPr>
      <w:r>
        <w:t>(XMET) О прошедшем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Банк ВТБ (ПАО) ИНН 7702070139 (акции 10401000B / ISIN RU000A0JP5V6, 10401000B / ISIN RU000A0JP5V6)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6489"/>
      </w:tblGrid>
      <w:tr w:rsidR="007C6F8C" w:rsidTr="007C6F8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C6F8C" w:rsidRDefault="007C6F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7C6F8C" w:rsidTr="007C6F8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pPr>
              <w:wordWrap w:val="0"/>
            </w:pPr>
            <w:r>
              <w:t>1141983</w:t>
            </w:r>
          </w:p>
        </w:tc>
      </w:tr>
      <w:tr w:rsidR="007C6F8C" w:rsidTr="007C6F8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pPr>
              <w:wordWrap w:val="0"/>
            </w:pPr>
            <w:r>
              <w:t>XMET</w:t>
            </w:r>
          </w:p>
        </w:tc>
      </w:tr>
      <w:tr w:rsidR="007C6F8C" w:rsidTr="007C6F8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pPr>
              <w:wordWrap w:val="0"/>
            </w:pPr>
            <w: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7C6F8C" w:rsidTr="007C6F8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 xml:space="preserve">14 апреля 2026 г. </w:t>
            </w:r>
          </w:p>
        </w:tc>
      </w:tr>
      <w:tr w:rsidR="007C6F8C" w:rsidTr="007C6F8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21 марта 2026 г.</w:t>
            </w:r>
          </w:p>
        </w:tc>
      </w:tr>
      <w:tr w:rsidR="007C6F8C" w:rsidTr="007C6F8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pPr>
              <w:wordWrap w:val="0"/>
            </w:pPr>
            <w:r>
              <w:t>Заочное голосование</w:t>
            </w:r>
          </w:p>
        </w:tc>
      </w:tr>
    </w:tbl>
    <w:p w:rsidR="007C6F8C" w:rsidRDefault="007C6F8C" w:rsidP="007C6F8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"/>
        <w:gridCol w:w="1028"/>
        <w:gridCol w:w="1409"/>
        <w:gridCol w:w="991"/>
        <w:gridCol w:w="1375"/>
        <w:gridCol w:w="1170"/>
        <w:gridCol w:w="1124"/>
        <w:gridCol w:w="1031"/>
        <w:gridCol w:w="26"/>
      </w:tblGrid>
      <w:tr w:rsidR="007C6F8C" w:rsidTr="007C6F8C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7C6F8C" w:rsidRDefault="007C6F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7C6F8C" w:rsidTr="007C6F8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C6F8C" w:rsidRDefault="007C6F8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6F8C" w:rsidRDefault="007C6F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6F8C" w:rsidRDefault="007C6F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6F8C" w:rsidRDefault="007C6F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6F8C" w:rsidRDefault="007C6F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6F8C" w:rsidRDefault="007C6F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6F8C" w:rsidRDefault="007C6F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6F8C" w:rsidRDefault="007C6F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7C6F8C" w:rsidRDefault="007C6F8C">
            <w:pPr>
              <w:rPr>
                <w:sz w:val="20"/>
                <w:szCs w:val="20"/>
              </w:rPr>
            </w:pPr>
          </w:p>
        </w:tc>
      </w:tr>
      <w:tr w:rsidR="007C6F8C" w:rsidTr="007C6F8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1141983X81518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/>
        </w:tc>
        <w:tc>
          <w:tcPr>
            <w:tcW w:w="0" w:type="auto"/>
            <w:vAlign w:val="center"/>
            <w:hideMark/>
          </w:tcPr>
          <w:p w:rsidR="007C6F8C" w:rsidRDefault="007C6F8C">
            <w:pPr>
              <w:rPr>
                <w:sz w:val="20"/>
                <w:szCs w:val="20"/>
              </w:rPr>
            </w:pPr>
          </w:p>
        </w:tc>
      </w:tr>
      <w:tr w:rsidR="007C6F8C" w:rsidTr="007C6F8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pPr>
              <w:rPr>
                <w:sz w:val="24"/>
                <w:szCs w:val="24"/>
              </w:rPr>
            </w:pPr>
            <w:r>
              <w:lastRenderedPageBreak/>
              <w:t>1141983X81519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VTBR/04/DR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10000</w:t>
            </w:r>
          </w:p>
        </w:tc>
        <w:tc>
          <w:tcPr>
            <w:tcW w:w="0" w:type="auto"/>
            <w:vAlign w:val="center"/>
            <w:hideMark/>
          </w:tcPr>
          <w:p w:rsidR="007C6F8C" w:rsidRDefault="007C6F8C">
            <w:pPr>
              <w:rPr>
                <w:sz w:val="20"/>
                <w:szCs w:val="20"/>
              </w:rPr>
            </w:pPr>
          </w:p>
        </w:tc>
      </w:tr>
    </w:tbl>
    <w:p w:rsidR="007C6F8C" w:rsidRDefault="007C6F8C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7C6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465BC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C6F8C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86CC1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6EA7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7EB0A9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6</cp:revision>
  <dcterms:created xsi:type="dcterms:W3CDTF">2026-02-13T13:19:00Z</dcterms:created>
  <dcterms:modified xsi:type="dcterms:W3CDTF">2026-04-16T11:53:00Z</dcterms:modified>
</cp:coreProperties>
</file>