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0D9" w:rsidRPr="004410D9" w:rsidRDefault="004410D9" w:rsidP="004410D9">
      <w:pPr>
        <w:jc w:val="right"/>
        <w:rPr>
          <w:rFonts w:ascii="Times New Roman" w:hAnsi="Times New Roman" w:cs="Times New Roman"/>
          <w:b/>
          <w:sz w:val="22"/>
          <w:szCs w:val="22"/>
        </w:rPr>
      </w:pPr>
      <w:bookmarkStart w:id="0" w:name="bookmark2"/>
      <w:r w:rsidRPr="004410D9">
        <w:rPr>
          <w:rFonts w:ascii="Times New Roman" w:hAnsi="Times New Roman" w:cs="Times New Roman"/>
          <w:b/>
          <w:sz w:val="22"/>
          <w:szCs w:val="22"/>
        </w:rPr>
        <w:t xml:space="preserve">Приложение № </w:t>
      </w:r>
      <w:r w:rsidR="00342FCA">
        <w:rPr>
          <w:rFonts w:ascii="Times New Roman" w:hAnsi="Times New Roman" w:cs="Times New Roman"/>
          <w:b/>
          <w:sz w:val="22"/>
          <w:szCs w:val="22"/>
        </w:rPr>
        <w:t>4</w:t>
      </w:r>
    </w:p>
    <w:p w:rsidR="004410D9" w:rsidRPr="004410D9" w:rsidRDefault="004410D9" w:rsidP="004410D9">
      <w:pPr>
        <w:jc w:val="right"/>
        <w:rPr>
          <w:rFonts w:ascii="Times New Roman" w:hAnsi="Times New Roman" w:cs="Times New Roman"/>
          <w:b/>
          <w:sz w:val="22"/>
          <w:szCs w:val="22"/>
        </w:rPr>
      </w:pPr>
      <w:r w:rsidRPr="004410D9">
        <w:rPr>
          <w:rFonts w:ascii="Times New Roman" w:hAnsi="Times New Roman" w:cs="Times New Roman"/>
          <w:b/>
          <w:sz w:val="22"/>
          <w:szCs w:val="22"/>
        </w:rPr>
        <w:t>к Приказу № 278   от «29» апреля 2021 года</w:t>
      </w:r>
    </w:p>
    <w:p w:rsidR="004410D9" w:rsidRPr="004410D9" w:rsidRDefault="004410D9" w:rsidP="004410D9">
      <w:pPr>
        <w:tabs>
          <w:tab w:val="left" w:pos="531"/>
          <w:tab w:val="left" w:pos="5315"/>
        </w:tabs>
        <w:ind w:left="-5"/>
        <w:jc w:val="right"/>
        <w:rPr>
          <w:rFonts w:ascii="Times New Roman" w:hAnsi="Times New Roman" w:cs="Times New Roman"/>
          <w:sz w:val="22"/>
          <w:szCs w:val="22"/>
        </w:rPr>
      </w:pPr>
      <w:r w:rsidRPr="004410D9">
        <w:rPr>
          <w:rFonts w:ascii="Times New Roman" w:hAnsi="Times New Roman" w:cs="Times New Roman"/>
          <w:b/>
          <w:sz w:val="22"/>
          <w:szCs w:val="22"/>
        </w:rPr>
        <w:t>Введено в действие с «</w:t>
      </w:r>
      <w:r w:rsidR="00F34B42">
        <w:rPr>
          <w:rFonts w:ascii="Times New Roman" w:hAnsi="Times New Roman" w:cs="Times New Roman"/>
          <w:b/>
          <w:sz w:val="22"/>
          <w:szCs w:val="22"/>
        </w:rPr>
        <w:t>03</w:t>
      </w:r>
      <w:r w:rsidRPr="004410D9">
        <w:rPr>
          <w:rFonts w:ascii="Times New Roman" w:hAnsi="Times New Roman" w:cs="Times New Roman"/>
          <w:b/>
          <w:sz w:val="22"/>
          <w:szCs w:val="22"/>
        </w:rPr>
        <w:t xml:space="preserve">» </w:t>
      </w:r>
      <w:r w:rsidR="00F34B42">
        <w:rPr>
          <w:rFonts w:ascii="Times New Roman" w:hAnsi="Times New Roman" w:cs="Times New Roman"/>
          <w:b/>
          <w:sz w:val="22"/>
          <w:szCs w:val="22"/>
        </w:rPr>
        <w:t>сентября</w:t>
      </w:r>
      <w:r w:rsidRPr="004410D9">
        <w:rPr>
          <w:rFonts w:ascii="Times New Roman" w:hAnsi="Times New Roman" w:cs="Times New Roman"/>
          <w:b/>
          <w:sz w:val="22"/>
          <w:szCs w:val="22"/>
        </w:rPr>
        <w:t xml:space="preserve"> 2021 года</w:t>
      </w:r>
    </w:p>
    <w:p w:rsidR="00386572" w:rsidRDefault="00A521EC">
      <w:pPr>
        <w:pStyle w:val="10"/>
        <w:keepNext/>
        <w:keepLines/>
        <w:spacing w:before="260" w:after="0" w:line="240" w:lineRule="auto"/>
      </w:pPr>
      <w:r>
        <w:t>ДОГОВОР СЧЕТА ДЕПО</w:t>
      </w:r>
      <w:bookmarkEnd w:id="0"/>
    </w:p>
    <w:p w:rsidR="00386572" w:rsidRDefault="00A521EC">
      <w:pPr>
        <w:pStyle w:val="10"/>
        <w:keepNext/>
        <w:keepLines/>
        <w:tabs>
          <w:tab w:val="left" w:leader="underscore" w:pos="5736"/>
        </w:tabs>
        <w:spacing w:after="260" w:line="240" w:lineRule="auto"/>
      </w:pPr>
      <w:bookmarkStart w:id="1" w:name="bookmark0"/>
      <w:bookmarkStart w:id="2" w:name="bookmark1"/>
      <w:bookmarkStart w:id="3" w:name="bookmark3"/>
      <w:r>
        <w:t xml:space="preserve">ДОВЕРИТЕЛЬНОГО УПРАВЛЯЮЩЕГО № </w:t>
      </w:r>
      <w:r>
        <w:tab/>
      </w:r>
      <w:bookmarkEnd w:id="1"/>
      <w:bookmarkEnd w:id="2"/>
      <w:bookmarkEnd w:id="3"/>
    </w:p>
    <w:p w:rsidR="00386572" w:rsidRDefault="00A521EC">
      <w:pPr>
        <w:pStyle w:val="11"/>
        <w:tabs>
          <w:tab w:val="left" w:pos="6682"/>
        </w:tabs>
        <w:spacing w:after="160"/>
        <w:ind w:firstLine="0"/>
        <w:jc w:val="both"/>
      </w:pPr>
      <w:r>
        <w:t xml:space="preserve">г.  </w:t>
      </w:r>
      <w:r w:rsidR="003257FF">
        <w:t>Москва</w:t>
      </w:r>
      <w:r>
        <w:tab/>
        <w:t xml:space="preserve">«___» </w:t>
      </w:r>
      <w:r w:rsidR="003257FF">
        <w:t>____________</w:t>
      </w:r>
      <w:r>
        <w:t>20___ г.</w:t>
      </w:r>
    </w:p>
    <w:p w:rsidR="00386572" w:rsidRDefault="00E55455" w:rsidP="00D9233F">
      <w:pPr>
        <w:pStyle w:val="11"/>
        <w:tabs>
          <w:tab w:val="left" w:leader="underscore" w:pos="2650"/>
          <w:tab w:val="left" w:leader="underscore" w:pos="6038"/>
          <w:tab w:val="left" w:leader="underscore" w:pos="6970"/>
          <w:tab w:val="left" w:pos="7531"/>
          <w:tab w:val="left" w:pos="8323"/>
          <w:tab w:val="left" w:pos="8324"/>
          <w:tab w:val="left" w:leader="underscore" w:pos="8324"/>
          <w:tab w:val="left" w:pos="8325"/>
          <w:tab w:val="left" w:leader="underscore" w:pos="8325"/>
          <w:tab w:val="left" w:leader="underscore" w:pos="9302"/>
        </w:tabs>
        <w:ind w:firstLine="720"/>
        <w:jc w:val="both"/>
      </w:pPr>
      <w:r>
        <w:rPr>
          <w:b/>
        </w:rPr>
        <w:t>ББР Банк (акционерное общество)</w:t>
      </w:r>
      <w:r>
        <w:rPr>
          <w:b/>
          <w:bCs/>
        </w:rPr>
        <w:t xml:space="preserve">, </w:t>
      </w:r>
      <w:r w:rsidR="00A521EC">
        <w:t>лицензия профессионального участника рынка ценных бумаг</w:t>
      </w:r>
      <w:r w:rsidR="00F34B42">
        <w:t xml:space="preserve"> на </w:t>
      </w:r>
      <w:r w:rsidR="00F34B42" w:rsidRPr="00981649">
        <w:t>осуществл</w:t>
      </w:r>
      <w:r w:rsidR="00F34B42">
        <w:t>ение</w:t>
      </w:r>
      <w:r w:rsidR="00F34B42" w:rsidRPr="00981649">
        <w:t xml:space="preserve"> депозитарн</w:t>
      </w:r>
      <w:r w:rsidR="00F34B42">
        <w:t>ой</w:t>
      </w:r>
      <w:r w:rsidR="00F34B42" w:rsidRPr="00981649">
        <w:t xml:space="preserve"> деятельност</w:t>
      </w:r>
      <w:r w:rsidR="00F34B42">
        <w:t>и</w:t>
      </w:r>
      <w:r w:rsidR="00F34B42" w:rsidRPr="00981649">
        <w:t xml:space="preserve"> </w:t>
      </w:r>
      <w:r w:rsidR="00F34B42" w:rsidRPr="00B613EE">
        <w:t>№</w:t>
      </w:r>
      <w:r w:rsidR="00F34B42">
        <w:t xml:space="preserve"> 045-14100-000100, </w:t>
      </w:r>
      <w:r w:rsidR="00F34B42" w:rsidRPr="00B613EE">
        <w:t>выданн</w:t>
      </w:r>
      <w:r w:rsidR="002D281C">
        <w:t>ая</w:t>
      </w:r>
      <w:r w:rsidR="00F34B42" w:rsidRPr="00B613EE">
        <w:t xml:space="preserve"> </w:t>
      </w:r>
      <w:r w:rsidR="00F34B42">
        <w:t>Банком России «03» сентября 2021 года</w:t>
      </w:r>
      <w:r w:rsidR="00A521EC">
        <w:t xml:space="preserve">, именуемый в дальнейшем </w:t>
      </w:r>
      <w:r w:rsidR="00A521EC">
        <w:rPr>
          <w:b/>
          <w:bCs/>
        </w:rPr>
        <w:t>«Депозитарий»</w:t>
      </w:r>
      <w:r w:rsidR="00A521EC">
        <w:t>, в лице</w:t>
      </w:r>
      <w:r w:rsidR="00F34B42">
        <w:t xml:space="preserve"> ____________________</w:t>
      </w:r>
      <w:r w:rsidR="00A521EC">
        <w:tab/>
        <w:t>действующ</w:t>
      </w:r>
      <w:r>
        <w:t xml:space="preserve">ий </w:t>
      </w:r>
      <w:r w:rsidR="00D9233F">
        <w:t>на основании_____</w:t>
      </w:r>
      <w:r w:rsidR="00A521EC">
        <w:t xml:space="preserve">, с одной стороны, и </w:t>
      </w:r>
      <w:r w:rsidR="00D9233F">
        <w:t>_______</w:t>
      </w:r>
      <w:r w:rsidR="00A521EC">
        <w:tab/>
        <w:t xml:space="preserve">, именуемый в дальнейшем </w:t>
      </w:r>
      <w:r w:rsidR="00A521EC">
        <w:rPr>
          <w:b/>
          <w:bCs/>
        </w:rPr>
        <w:t>«Депонент»</w:t>
      </w:r>
      <w:r w:rsidR="00D9233F">
        <w:t>, в лице, действу</w:t>
      </w:r>
      <w:r w:rsidR="00FC141B">
        <w:t>ю</w:t>
      </w:r>
      <w:r w:rsidR="00D9233F">
        <w:t xml:space="preserve">щий </w:t>
      </w:r>
      <w:r w:rsidR="00A521EC">
        <w:t xml:space="preserve">на основании </w:t>
      </w:r>
      <w:r w:rsidR="00D9233F">
        <w:t>___</w:t>
      </w:r>
      <w:r w:rsidR="00A521EC">
        <w:tab/>
        <w:t>, с другой стороны, совместно</w:t>
      </w:r>
      <w:r w:rsidR="00D9233F">
        <w:t xml:space="preserve"> </w:t>
      </w:r>
      <w:r w:rsidR="00A521EC">
        <w:t xml:space="preserve">именуемые </w:t>
      </w:r>
      <w:r w:rsidR="00A521EC">
        <w:rPr>
          <w:b/>
          <w:bCs/>
        </w:rPr>
        <w:t>«Стороны»</w:t>
      </w:r>
      <w:r w:rsidR="00A521EC">
        <w:t>, заключили настоящий Договор о нижеследующем.</w:t>
      </w:r>
    </w:p>
    <w:p w:rsidR="00D9233F" w:rsidRDefault="00D9233F" w:rsidP="00D9233F">
      <w:pPr>
        <w:pStyle w:val="11"/>
        <w:tabs>
          <w:tab w:val="left" w:leader="underscore" w:pos="2650"/>
          <w:tab w:val="left" w:leader="underscore" w:pos="6038"/>
          <w:tab w:val="left" w:leader="underscore" w:pos="6970"/>
          <w:tab w:val="left" w:pos="7531"/>
          <w:tab w:val="left" w:pos="8323"/>
          <w:tab w:val="left" w:pos="8324"/>
          <w:tab w:val="left" w:leader="underscore" w:pos="8324"/>
          <w:tab w:val="left" w:pos="8325"/>
          <w:tab w:val="left" w:leader="underscore" w:pos="8325"/>
          <w:tab w:val="left" w:leader="underscore" w:pos="9302"/>
        </w:tabs>
        <w:ind w:firstLine="720"/>
        <w:jc w:val="both"/>
      </w:pPr>
    </w:p>
    <w:p w:rsidR="00386572" w:rsidRDefault="00A521EC">
      <w:pPr>
        <w:pStyle w:val="10"/>
        <w:keepNext/>
        <w:keepLines/>
        <w:numPr>
          <w:ilvl w:val="0"/>
          <w:numId w:val="1"/>
        </w:numPr>
        <w:tabs>
          <w:tab w:val="left" w:pos="289"/>
        </w:tabs>
      </w:pPr>
      <w:bookmarkStart w:id="4" w:name="bookmark6"/>
      <w:bookmarkStart w:id="5" w:name="bookmark4"/>
      <w:bookmarkStart w:id="6" w:name="bookmark5"/>
      <w:bookmarkStart w:id="7" w:name="bookmark7"/>
      <w:bookmarkEnd w:id="4"/>
      <w:r>
        <w:t>ПРЕДМЕТ ДОГОВОРА</w:t>
      </w:r>
      <w:bookmarkEnd w:id="5"/>
      <w:bookmarkEnd w:id="6"/>
      <w:bookmarkEnd w:id="7"/>
    </w:p>
    <w:p w:rsidR="00386572" w:rsidRDefault="00A521EC">
      <w:pPr>
        <w:pStyle w:val="11"/>
        <w:numPr>
          <w:ilvl w:val="1"/>
          <w:numId w:val="1"/>
        </w:numPr>
        <w:tabs>
          <w:tab w:val="left" w:pos="1177"/>
        </w:tabs>
        <w:ind w:firstLine="720"/>
        <w:jc w:val="both"/>
      </w:pPr>
      <w:bookmarkStart w:id="8" w:name="bookmark8"/>
      <w:bookmarkEnd w:id="8"/>
      <w:r>
        <w:t xml:space="preserve">В соответствии с настоящим Договором Депозитарий предоставляет Депоненту услуги по учету и удостоверению и переходу прав на ценные бумаги, находящиеся в доверительном управлении у Депонента, путем открытия и ведения Депозитарием счета депо доверительного управляющего (далее – счет </w:t>
      </w:r>
      <w:r w:rsidR="003E4DA9">
        <w:t>Д.У.</w:t>
      </w:r>
      <w:r>
        <w:t>), а также</w:t>
      </w:r>
      <w:r w:rsidR="006249F8">
        <w:t xml:space="preserve"> осуществляет операции по счету</w:t>
      </w:r>
      <w:r>
        <w:t xml:space="preserve"> на основании поручений Депонента или уполномоченных им лиц.</w:t>
      </w:r>
    </w:p>
    <w:p w:rsidR="00386572" w:rsidRDefault="00A521EC">
      <w:pPr>
        <w:pStyle w:val="11"/>
        <w:numPr>
          <w:ilvl w:val="1"/>
          <w:numId w:val="1"/>
        </w:numPr>
        <w:tabs>
          <w:tab w:val="left" w:pos="1177"/>
        </w:tabs>
        <w:ind w:firstLine="720"/>
        <w:jc w:val="both"/>
      </w:pPr>
      <w:bookmarkStart w:id="9" w:name="bookmark9"/>
      <w:bookmarkEnd w:id="9"/>
      <w:r>
        <w:t xml:space="preserve">Предметом настоящего Договора является также оказание Депозитарием услуг, содействующих реализации владельцами ценных бумаг прав по принадлежащим им ценным бумагам. </w:t>
      </w:r>
    </w:p>
    <w:p w:rsidR="00386572" w:rsidRDefault="00A521EC">
      <w:pPr>
        <w:pStyle w:val="11"/>
        <w:numPr>
          <w:ilvl w:val="1"/>
          <w:numId w:val="1"/>
        </w:numPr>
        <w:tabs>
          <w:tab w:val="left" w:pos="1172"/>
        </w:tabs>
        <w:spacing w:after="160"/>
        <w:ind w:firstLine="720"/>
        <w:jc w:val="both"/>
      </w:pPr>
      <w:bookmarkStart w:id="10" w:name="bookmark10"/>
      <w:bookmarkStart w:id="11" w:name="bookmark11"/>
      <w:bookmarkEnd w:id="10"/>
      <w:bookmarkEnd w:id="11"/>
      <w:r>
        <w:t>Все термины, используемые в настоящем Договоре, рассматриваются Сторонами в определениях, данных этим терминам в законодательстве Российской Федерации, а в случае отсутствия определений в законодательстве Российской Федерации – так, как они определены в Условиях осуществления депозитарной деятельности</w:t>
      </w:r>
      <w:r w:rsidR="00BC26CE">
        <w:t xml:space="preserve"> </w:t>
      </w:r>
      <w:r w:rsidR="00BC26CE" w:rsidRPr="004B3BF2">
        <w:t>ББР Банк (АО)</w:t>
      </w:r>
      <w:r w:rsidR="00BC26CE">
        <w:t xml:space="preserve"> (в дальнейшем – Условия)</w:t>
      </w:r>
      <w:r>
        <w:t>.</w:t>
      </w:r>
    </w:p>
    <w:p w:rsidR="00386572" w:rsidRDefault="00A521EC">
      <w:pPr>
        <w:pStyle w:val="10"/>
        <w:keepNext/>
        <w:keepLines/>
        <w:numPr>
          <w:ilvl w:val="0"/>
          <w:numId w:val="1"/>
        </w:numPr>
        <w:tabs>
          <w:tab w:val="left" w:pos="298"/>
        </w:tabs>
      </w:pPr>
      <w:bookmarkStart w:id="12" w:name="bookmark14"/>
      <w:bookmarkStart w:id="13" w:name="bookmark23"/>
      <w:bookmarkStart w:id="14" w:name="bookmark21"/>
      <w:bookmarkStart w:id="15" w:name="bookmark22"/>
      <w:bookmarkStart w:id="16" w:name="bookmark24"/>
      <w:bookmarkEnd w:id="12"/>
      <w:bookmarkEnd w:id="13"/>
      <w:r>
        <w:t>ПРАВА И ОБЯЗАННОСТИ СТОРОН</w:t>
      </w:r>
      <w:bookmarkEnd w:id="14"/>
      <w:bookmarkEnd w:id="15"/>
      <w:bookmarkEnd w:id="16"/>
    </w:p>
    <w:p w:rsidR="00386572" w:rsidRPr="00BC26CE" w:rsidRDefault="00A521EC">
      <w:pPr>
        <w:pStyle w:val="11"/>
        <w:numPr>
          <w:ilvl w:val="1"/>
          <w:numId w:val="1"/>
        </w:numPr>
        <w:tabs>
          <w:tab w:val="left" w:pos="1177"/>
        </w:tabs>
        <w:ind w:firstLine="720"/>
        <w:jc w:val="both"/>
      </w:pPr>
      <w:bookmarkStart w:id="17" w:name="bookmark25"/>
      <w:bookmarkEnd w:id="17"/>
      <w:r w:rsidRPr="00BC26CE">
        <w:rPr>
          <w:b/>
          <w:bCs/>
          <w:iCs/>
        </w:rPr>
        <w:t>Депозитарий принимает на себя следующие обязательства</w:t>
      </w:r>
      <w:r w:rsidRPr="00BC26CE">
        <w:t>:</w:t>
      </w:r>
    </w:p>
    <w:p w:rsidR="00386572" w:rsidRDefault="00A521EC" w:rsidP="00615214">
      <w:pPr>
        <w:pStyle w:val="11"/>
        <w:numPr>
          <w:ilvl w:val="2"/>
          <w:numId w:val="1"/>
        </w:numPr>
        <w:tabs>
          <w:tab w:val="left" w:pos="1354"/>
        </w:tabs>
        <w:spacing w:after="160" w:line="240" w:lineRule="auto"/>
        <w:ind w:firstLine="720"/>
        <w:jc w:val="both"/>
      </w:pPr>
      <w:bookmarkStart w:id="18" w:name="bookmark26"/>
      <w:bookmarkEnd w:id="18"/>
      <w:r>
        <w:t xml:space="preserve">В течение 5 (Пяти) рабочих дней с момента заключения настоящего Договора и представления Депонентом требуемых в соответствии с Условиями документов открыть и далее вести </w:t>
      </w:r>
      <w:r w:rsidR="00580C58">
        <w:t>счет Д.У</w:t>
      </w:r>
      <w:r>
        <w:t>. Открывать Депон</w:t>
      </w:r>
      <w:r w:rsidR="00580C58">
        <w:t>енту отдельные разделы счета Д.У</w:t>
      </w:r>
      <w:r>
        <w:t>. Порядок открытия и режим этих разделов определяются Условиями и дополнительными соглашениями сторон.</w:t>
      </w:r>
      <w:r w:rsidR="00580C58">
        <w:t xml:space="preserve">  </w:t>
      </w:r>
    </w:p>
    <w:p w:rsidR="00386572" w:rsidRDefault="00A521EC" w:rsidP="00615214">
      <w:pPr>
        <w:pStyle w:val="11"/>
        <w:numPr>
          <w:ilvl w:val="2"/>
          <w:numId w:val="1"/>
        </w:numPr>
        <w:tabs>
          <w:tab w:val="left" w:pos="1345"/>
        </w:tabs>
        <w:spacing w:line="240" w:lineRule="auto"/>
        <w:ind w:firstLine="720"/>
        <w:jc w:val="both"/>
      </w:pPr>
      <w:bookmarkStart w:id="19" w:name="bookmark27"/>
      <w:bookmarkStart w:id="20" w:name="bookmark28"/>
      <w:bookmarkEnd w:id="19"/>
      <w:bookmarkEnd w:id="20"/>
      <w:r>
        <w:t xml:space="preserve">Проводить операции по счету </w:t>
      </w:r>
      <w:r w:rsidR="00580C58">
        <w:t xml:space="preserve">Д.У. </w:t>
      </w:r>
      <w:r>
        <w:t>в порядке и сроки, установленные Условиями.</w:t>
      </w:r>
    </w:p>
    <w:p w:rsidR="00386572" w:rsidRDefault="00A521EC">
      <w:pPr>
        <w:pStyle w:val="11"/>
        <w:numPr>
          <w:ilvl w:val="2"/>
          <w:numId w:val="1"/>
        </w:numPr>
        <w:tabs>
          <w:tab w:val="left" w:pos="1350"/>
        </w:tabs>
        <w:ind w:firstLine="720"/>
        <w:jc w:val="both"/>
      </w:pPr>
      <w:bookmarkStart w:id="21" w:name="bookmark29"/>
      <w:bookmarkEnd w:id="21"/>
      <w:r>
        <w:t xml:space="preserve">Не проводить операции по счету </w:t>
      </w:r>
      <w:r w:rsidR="00580C58">
        <w:t xml:space="preserve">Д.У. </w:t>
      </w:r>
      <w:r>
        <w:t>без поручений Депонента или уполномоченных им лиц, кроме случаев, предусмотренных федеральными законами, нормативными правовыми актами, при которых депозитарные операции, связанные с переходом или ограничением прав на ценные бумаги, осуществляются на основании документов, подтверждающих переход или ограничение прав на ценные бумаги в соответствии с действующими нормативно-правовыми актами.</w:t>
      </w:r>
    </w:p>
    <w:p w:rsidR="00386572" w:rsidRDefault="00A521EC">
      <w:pPr>
        <w:pStyle w:val="11"/>
        <w:numPr>
          <w:ilvl w:val="2"/>
          <w:numId w:val="1"/>
        </w:numPr>
        <w:tabs>
          <w:tab w:val="left" w:pos="1345"/>
        </w:tabs>
        <w:ind w:firstLine="720"/>
        <w:jc w:val="both"/>
      </w:pPr>
      <w:bookmarkStart w:id="22" w:name="bookmark30"/>
      <w:bookmarkEnd w:id="22"/>
      <w:r>
        <w:t xml:space="preserve">Обеспечить необходимые условия для сохранности записей о правах на ценные бумаги Депонентов, в том числе путем использования систем </w:t>
      </w:r>
      <w:r w:rsidR="003D7CEF">
        <w:t>резервного копирования</w:t>
      </w:r>
      <w:r>
        <w:t xml:space="preserve"> информации о правах на ценные бумаги и безопасной системы хранения записей.  </w:t>
      </w:r>
    </w:p>
    <w:p w:rsidR="00386572" w:rsidRDefault="00A521EC">
      <w:pPr>
        <w:pStyle w:val="11"/>
        <w:numPr>
          <w:ilvl w:val="2"/>
          <w:numId w:val="1"/>
        </w:numPr>
        <w:tabs>
          <w:tab w:val="left" w:pos="1345"/>
        </w:tabs>
        <w:ind w:firstLine="720"/>
        <w:jc w:val="both"/>
      </w:pPr>
      <w:bookmarkStart w:id="23" w:name="bookmark31"/>
      <w:bookmarkEnd w:id="23"/>
      <w:r>
        <w:t xml:space="preserve">Обеспечить осуществление </w:t>
      </w:r>
      <w:r w:rsidR="003D7CEF">
        <w:t>Депонентом</w:t>
      </w:r>
      <w:r>
        <w:t xml:space="preserve"> прав по принадлежащим им ценным бумагам.  </w:t>
      </w:r>
    </w:p>
    <w:p w:rsidR="00386572" w:rsidRDefault="00A521EC">
      <w:pPr>
        <w:pStyle w:val="11"/>
        <w:numPr>
          <w:ilvl w:val="2"/>
          <w:numId w:val="1"/>
        </w:numPr>
        <w:tabs>
          <w:tab w:val="left" w:pos="1350"/>
        </w:tabs>
        <w:ind w:firstLine="720"/>
        <w:jc w:val="both"/>
      </w:pPr>
      <w:bookmarkStart w:id="24" w:name="bookmark32"/>
      <w:bookmarkEnd w:id="24"/>
      <w:r>
        <w:t xml:space="preserve">Обеспечить передачу информации и документов, необходимых для осуществления владельцами ценных бумаг прав по принадлежащим им ценным бумагам от эмитентов или реестродержателей к владельцам ценных бумаг и от владельцев ценных бумаг к эмитентам или реестродержателям.  </w:t>
      </w:r>
    </w:p>
    <w:p w:rsidR="00386572" w:rsidRDefault="00A521EC">
      <w:pPr>
        <w:pStyle w:val="11"/>
        <w:ind w:firstLine="720"/>
        <w:jc w:val="both"/>
      </w:pPr>
      <w:r>
        <w:t>При проведении мероприятий, направленных на реализацию действий эмитента в отношении выпущенных им ценных бумаг</w:t>
      </w:r>
      <w:r w:rsidR="00580C58">
        <w:t>,</w:t>
      </w:r>
      <w:r>
        <w:t xml:space="preserve"> либо прав их владельцев, предоставлять эмитенту все данные, запрашиваемые и полученные, необходимые для осуществления прав, удостоверенных </w:t>
      </w:r>
      <w:r>
        <w:lastRenderedPageBreak/>
        <w:t>ценными бумагами,</w:t>
      </w:r>
      <w:r w:rsidR="00580C58">
        <w:t xml:space="preserve"> Депонента</w:t>
      </w:r>
      <w:r>
        <w:t>. При этом Депозитарий не отвечает за правильность и достоверность этой информации.</w:t>
      </w:r>
    </w:p>
    <w:p w:rsidR="00440AEE" w:rsidRPr="00050DB0" w:rsidRDefault="00440AEE" w:rsidP="00075986">
      <w:pPr>
        <w:pStyle w:val="a5"/>
        <w:numPr>
          <w:ilvl w:val="2"/>
          <w:numId w:val="1"/>
        </w:numPr>
        <w:tabs>
          <w:tab w:val="left" w:pos="567"/>
          <w:tab w:val="left" w:pos="1530"/>
        </w:tabs>
        <w:ind w:left="0" w:firstLine="720"/>
        <w:jc w:val="both"/>
        <w:rPr>
          <w:rFonts w:ascii="Times New Roman" w:hAnsi="Times New Roman" w:cs="Times New Roman"/>
          <w:sz w:val="22"/>
          <w:szCs w:val="22"/>
        </w:rPr>
      </w:pPr>
      <w:bookmarkStart w:id="25" w:name="bookmark33"/>
      <w:bookmarkStart w:id="26" w:name="bookmark34"/>
      <w:bookmarkEnd w:id="25"/>
      <w:bookmarkEnd w:id="26"/>
      <w:r w:rsidRPr="00050DB0">
        <w:rPr>
          <w:rFonts w:ascii="Times New Roman" w:hAnsi="Times New Roman" w:cs="Times New Roman"/>
          <w:sz w:val="22"/>
          <w:szCs w:val="22"/>
        </w:rPr>
        <w:t>По окончании срока действия настоящего Договора или его досрочного расторжения возвратить Депоненту учитываемые на его счете Д.У. ценные бумаги путем перерегистрации именных ценных бумаг на имя Депонента в реестре владельцев именных ценных бумаг или в другом депозитарии, указанном Депонентом;</w:t>
      </w:r>
    </w:p>
    <w:p w:rsidR="00440AEE" w:rsidRPr="00440AEE" w:rsidRDefault="00440AEE" w:rsidP="00440AEE">
      <w:pPr>
        <w:pStyle w:val="21"/>
        <w:tabs>
          <w:tab w:val="clear" w:pos="5670"/>
          <w:tab w:val="left" w:pos="567"/>
          <w:tab w:val="left" w:pos="1530"/>
        </w:tabs>
        <w:rPr>
          <w:sz w:val="22"/>
          <w:szCs w:val="22"/>
        </w:rPr>
      </w:pPr>
      <w:r w:rsidRPr="00440AEE">
        <w:rPr>
          <w:sz w:val="22"/>
          <w:szCs w:val="22"/>
        </w:rPr>
        <w:t xml:space="preserve">          При этом перевод ценных бумаг Депонента в указанный Депонентом депозитарий не осуществляется в случаях, когда другой депозитарий не может обслуживать данный выпуск ценных бумаг в соответствии с действующим законодательством Российской Федерации.</w:t>
      </w:r>
    </w:p>
    <w:p w:rsidR="00386572" w:rsidRDefault="00A521EC">
      <w:pPr>
        <w:pStyle w:val="11"/>
        <w:numPr>
          <w:ilvl w:val="2"/>
          <w:numId w:val="1"/>
        </w:numPr>
        <w:tabs>
          <w:tab w:val="left" w:pos="1350"/>
        </w:tabs>
        <w:ind w:firstLine="720"/>
        <w:jc w:val="both"/>
      </w:pPr>
      <w:r>
        <w:t xml:space="preserve">Все операции с ценными бумагами, учитываемыми на счете </w:t>
      </w:r>
      <w:r w:rsidR="00440AEE">
        <w:t>Д.У.</w:t>
      </w:r>
      <w:r>
        <w:t xml:space="preserve">, проводить в точном соответствии с поручениями Депонента или уполномоченных им лиц.  </w:t>
      </w:r>
    </w:p>
    <w:p w:rsidR="00386572" w:rsidRPr="00F75B5B" w:rsidRDefault="00A521EC">
      <w:pPr>
        <w:pStyle w:val="11"/>
        <w:numPr>
          <w:ilvl w:val="2"/>
          <w:numId w:val="1"/>
        </w:numPr>
        <w:tabs>
          <w:tab w:val="left" w:pos="1465"/>
        </w:tabs>
        <w:ind w:firstLine="720"/>
        <w:jc w:val="both"/>
      </w:pPr>
      <w:bookmarkStart w:id="27" w:name="bookmark35"/>
      <w:bookmarkEnd w:id="27"/>
      <w:r w:rsidRPr="00F75B5B">
        <w:t xml:space="preserve">Регистрировать факты обременения ценных бумаг Депонента залогом, а также иными правами третьих лиц в порядке, предусмотренном действующим законодательством и Условиями.  </w:t>
      </w:r>
    </w:p>
    <w:p w:rsidR="00386572" w:rsidRPr="00F75B5B" w:rsidRDefault="00A521EC">
      <w:pPr>
        <w:pStyle w:val="11"/>
        <w:numPr>
          <w:ilvl w:val="2"/>
          <w:numId w:val="1"/>
        </w:numPr>
        <w:tabs>
          <w:tab w:val="left" w:pos="1465"/>
        </w:tabs>
        <w:ind w:firstLine="720"/>
        <w:jc w:val="both"/>
      </w:pPr>
      <w:bookmarkStart w:id="28" w:name="bookmark36"/>
      <w:bookmarkEnd w:id="28"/>
      <w:r w:rsidRPr="00F75B5B">
        <w:t xml:space="preserve">Обеспечить по поручению Депонента перевод ценных бумаг на указанные Депонентом счета депо как в Депозитарии, так и в любом другом депозитарии.  </w:t>
      </w:r>
    </w:p>
    <w:p w:rsidR="00386572" w:rsidRDefault="00A521EC">
      <w:pPr>
        <w:pStyle w:val="11"/>
        <w:numPr>
          <w:ilvl w:val="2"/>
          <w:numId w:val="1"/>
        </w:numPr>
        <w:tabs>
          <w:tab w:val="left" w:pos="1460"/>
        </w:tabs>
        <w:ind w:firstLine="720"/>
        <w:jc w:val="both"/>
      </w:pPr>
      <w:bookmarkStart w:id="29" w:name="bookmark37"/>
      <w:bookmarkEnd w:id="29"/>
      <w:r w:rsidRPr="00F75B5B">
        <w:t xml:space="preserve">Предоставлять Депоненту отчеты о проведенных операциях с ценными бумагами Депонента, которые учитываются в Депозитарии. Отчеты и документы предоставляются в сроки, установленные в Условиях, в порядке, предусмотренном настоящими Условиями.  </w:t>
      </w:r>
    </w:p>
    <w:p w:rsidR="000E727B" w:rsidRPr="00BA0877" w:rsidRDefault="00BA0877" w:rsidP="003B5254">
      <w:pPr>
        <w:pStyle w:val="11"/>
        <w:widowControl/>
        <w:numPr>
          <w:ilvl w:val="2"/>
          <w:numId w:val="1"/>
        </w:numPr>
        <w:tabs>
          <w:tab w:val="left" w:pos="1460"/>
        </w:tabs>
        <w:autoSpaceDE w:val="0"/>
        <w:autoSpaceDN w:val="0"/>
        <w:adjustRightInd w:val="0"/>
        <w:ind w:firstLine="708"/>
        <w:jc w:val="both"/>
        <w:rPr>
          <w:color w:val="auto"/>
          <w:lang w:bidi="ar-SA"/>
        </w:rPr>
      </w:pPr>
      <w:r>
        <w:t xml:space="preserve">Предоставлять </w:t>
      </w:r>
      <w:r w:rsidRPr="00BA0877">
        <w:t xml:space="preserve">Депоненту услуги, содействующие получению Депонентом дивидендов, доходов и иных платежей по ценным бумагам в порядке, предусмотренном Условиями, в том числе получать все причитающиеся доходы по ценным бумагам и перечислять их по реквизитам, указанным в анкете Депонента не позднее следующего рабочего дня после получения соответствующих сумм дохода от эмитента или платежного агента, </w:t>
      </w:r>
      <w:r w:rsidRPr="00BA0877">
        <w:rPr>
          <w:color w:val="auto"/>
          <w:lang w:bidi="ar-SA"/>
        </w:rPr>
        <w:t>а в случае передачи выплат по облигациям, обязанность по осуществлению которых в установленный срок эмитентом не исполнена или исполнена ненадлежащим образом, не позднее трех рабочих дней после дня их получения.</w:t>
      </w:r>
      <w:bookmarkStart w:id="30" w:name="bookmark38"/>
      <w:bookmarkStart w:id="31" w:name="bookmark39"/>
      <w:bookmarkStart w:id="32" w:name="bookmark40"/>
      <w:bookmarkEnd w:id="30"/>
      <w:bookmarkEnd w:id="31"/>
      <w:bookmarkEnd w:id="32"/>
    </w:p>
    <w:p w:rsidR="00386572" w:rsidRPr="00F75B5B" w:rsidRDefault="00440AEE" w:rsidP="000E727B">
      <w:pPr>
        <w:pStyle w:val="11"/>
        <w:numPr>
          <w:ilvl w:val="2"/>
          <w:numId w:val="1"/>
        </w:numPr>
        <w:tabs>
          <w:tab w:val="left" w:pos="750"/>
        </w:tabs>
        <w:ind w:firstLine="720"/>
        <w:jc w:val="both"/>
      </w:pPr>
      <w:r>
        <w:t>П</w:t>
      </w:r>
      <w:r w:rsidR="00A521EC" w:rsidRPr="00F75B5B">
        <w:t>роизводит</w:t>
      </w:r>
      <w:r>
        <w:t>ь</w:t>
      </w:r>
      <w:r w:rsidR="00A521EC" w:rsidRPr="00F75B5B">
        <w:t xml:space="preserve"> сверку полученной от эмитента / платежного агента суммы. В случае каких-либо расхождений расчетных данных с реально перечисленной суммой доходов по ценным бумагам Депозитарий не производит перечисление дивидендов Депонентам до устранения причин расхождения.  </w:t>
      </w:r>
    </w:p>
    <w:p w:rsidR="00386572" w:rsidRPr="00F75B5B" w:rsidRDefault="00A521EC">
      <w:pPr>
        <w:pStyle w:val="11"/>
        <w:ind w:firstLine="720"/>
        <w:jc w:val="both"/>
      </w:pPr>
      <w:r w:rsidRPr="00F75B5B">
        <w:t xml:space="preserve">Банковские реквизиты для перечисления доходов по ценным бумагам указываются Депонентом в анкете Депонента.  </w:t>
      </w:r>
    </w:p>
    <w:p w:rsidR="0070794A" w:rsidRPr="0070794A" w:rsidRDefault="0070794A">
      <w:pPr>
        <w:pStyle w:val="11"/>
        <w:ind w:firstLine="720"/>
        <w:jc w:val="both"/>
      </w:pPr>
    </w:p>
    <w:p w:rsidR="00386572" w:rsidRPr="0070794A" w:rsidRDefault="00A521EC">
      <w:pPr>
        <w:pStyle w:val="11"/>
        <w:numPr>
          <w:ilvl w:val="1"/>
          <w:numId w:val="1"/>
        </w:numPr>
        <w:tabs>
          <w:tab w:val="left" w:pos="1177"/>
        </w:tabs>
        <w:ind w:firstLine="720"/>
        <w:jc w:val="both"/>
      </w:pPr>
      <w:bookmarkStart w:id="33" w:name="bookmark41"/>
      <w:bookmarkStart w:id="34" w:name="bookmark42"/>
      <w:bookmarkEnd w:id="33"/>
      <w:bookmarkEnd w:id="34"/>
      <w:r w:rsidRPr="0070794A">
        <w:rPr>
          <w:b/>
          <w:bCs/>
          <w:iCs/>
        </w:rPr>
        <w:t xml:space="preserve">Депозитарий не вправе:  </w:t>
      </w:r>
    </w:p>
    <w:p w:rsidR="00386572" w:rsidRDefault="00A521EC">
      <w:pPr>
        <w:pStyle w:val="11"/>
        <w:numPr>
          <w:ilvl w:val="2"/>
          <w:numId w:val="1"/>
        </w:numPr>
        <w:tabs>
          <w:tab w:val="left" w:pos="1350"/>
        </w:tabs>
        <w:ind w:firstLine="720"/>
        <w:jc w:val="both"/>
      </w:pPr>
      <w:bookmarkStart w:id="35" w:name="bookmark43"/>
      <w:bookmarkEnd w:id="35"/>
      <w:r>
        <w:t xml:space="preserve">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обязательств других Депонентов и третьих лиц.  </w:t>
      </w:r>
    </w:p>
    <w:p w:rsidR="00105BF7" w:rsidRDefault="00A521EC" w:rsidP="00105BF7">
      <w:pPr>
        <w:pStyle w:val="11"/>
        <w:ind w:firstLine="720"/>
        <w:jc w:val="both"/>
      </w:pPr>
      <w:r>
        <w:t xml:space="preserve">На ценные бумаги Депонентов, находящиеся в Депозитарии, не может быть обращено взыскание по собственным обязательствам Депозитария. </w:t>
      </w:r>
      <w:bookmarkStart w:id="36" w:name="bookmark44"/>
      <w:bookmarkEnd w:id="36"/>
    </w:p>
    <w:p w:rsidR="00386572" w:rsidRDefault="00A521EC" w:rsidP="00105BF7">
      <w:pPr>
        <w:pStyle w:val="11"/>
        <w:ind w:firstLine="720"/>
        <w:jc w:val="both"/>
      </w:pPr>
      <w:r>
        <w:t xml:space="preserve">Обуславливать заключение Депозитарного договора с Депонентом отказом Депонента от каких-либо прав, закрепленных ценными бумагами.  </w:t>
      </w:r>
    </w:p>
    <w:p w:rsidR="00386572" w:rsidRDefault="00A521EC">
      <w:pPr>
        <w:pStyle w:val="11"/>
        <w:numPr>
          <w:ilvl w:val="2"/>
          <w:numId w:val="1"/>
        </w:numPr>
        <w:tabs>
          <w:tab w:val="left" w:pos="1350"/>
        </w:tabs>
        <w:spacing w:after="160"/>
        <w:ind w:firstLine="720"/>
        <w:jc w:val="both"/>
      </w:pPr>
      <w:bookmarkStart w:id="37" w:name="bookmark45"/>
      <w:bookmarkStart w:id="38" w:name="bookmark46"/>
      <w:bookmarkEnd w:id="37"/>
      <w:bookmarkEnd w:id="38"/>
      <w:r>
        <w:t>Определять и контролировать направления использования ценных бумаг Депонента, устанавливать не предусмотренные законодательством Российской Федерации или настоящим Договором ограничения прав Депонента распоряжаться ценными бумагами.</w:t>
      </w:r>
    </w:p>
    <w:p w:rsidR="00386572" w:rsidRPr="0070794A" w:rsidRDefault="00A521EC">
      <w:pPr>
        <w:pStyle w:val="11"/>
        <w:numPr>
          <w:ilvl w:val="1"/>
          <w:numId w:val="1"/>
        </w:numPr>
        <w:tabs>
          <w:tab w:val="left" w:pos="1177"/>
        </w:tabs>
        <w:ind w:firstLine="720"/>
        <w:jc w:val="both"/>
      </w:pPr>
      <w:bookmarkStart w:id="39" w:name="bookmark47"/>
      <w:bookmarkEnd w:id="39"/>
      <w:r w:rsidRPr="0070794A">
        <w:rPr>
          <w:b/>
          <w:bCs/>
          <w:iCs/>
        </w:rPr>
        <w:t>Депонент принимает на себя следующие обязательства:</w:t>
      </w:r>
    </w:p>
    <w:p w:rsidR="00386572" w:rsidRDefault="00A521EC">
      <w:pPr>
        <w:pStyle w:val="11"/>
        <w:numPr>
          <w:ilvl w:val="2"/>
          <w:numId w:val="1"/>
        </w:numPr>
        <w:tabs>
          <w:tab w:val="left" w:pos="1345"/>
        </w:tabs>
        <w:ind w:firstLine="720"/>
        <w:jc w:val="both"/>
      </w:pPr>
      <w:bookmarkStart w:id="40" w:name="bookmark48"/>
      <w:bookmarkStart w:id="41" w:name="bookmark49"/>
      <w:bookmarkEnd w:id="40"/>
      <w:bookmarkEnd w:id="41"/>
      <w:r>
        <w:t xml:space="preserve">Соблюдать порядок совершения депозитарных операций, представления информации и документов, установленный настоящим Договором и Условиями.  </w:t>
      </w:r>
    </w:p>
    <w:p w:rsidR="00386572" w:rsidRDefault="00A521EC">
      <w:pPr>
        <w:pStyle w:val="11"/>
        <w:numPr>
          <w:ilvl w:val="2"/>
          <w:numId w:val="1"/>
        </w:numPr>
        <w:tabs>
          <w:tab w:val="left" w:pos="1350"/>
        </w:tabs>
        <w:ind w:firstLine="720"/>
        <w:jc w:val="both"/>
      </w:pPr>
      <w:bookmarkStart w:id="42" w:name="bookmark50"/>
      <w:bookmarkEnd w:id="42"/>
      <w:r>
        <w:t xml:space="preserve">Для открытия счета </w:t>
      </w:r>
      <w:r w:rsidR="002A460E">
        <w:t>Д.У.</w:t>
      </w:r>
      <w:r>
        <w:t xml:space="preserve"> представить в </w:t>
      </w:r>
      <w:r w:rsidR="002A460E">
        <w:t>Депозитарий</w:t>
      </w:r>
      <w:r>
        <w:t xml:space="preserve"> необходимый комплект документов, указанный в Условиях, а также иные сведения, имеющие существенное значение для исполнения Депозитарием своих обязанностей по настоящему Договору.  </w:t>
      </w:r>
    </w:p>
    <w:p w:rsidR="00386572" w:rsidRDefault="00A521EC">
      <w:pPr>
        <w:pStyle w:val="11"/>
        <w:numPr>
          <w:ilvl w:val="2"/>
          <w:numId w:val="1"/>
        </w:numPr>
        <w:tabs>
          <w:tab w:val="left" w:pos="1350"/>
        </w:tabs>
        <w:ind w:firstLine="720"/>
        <w:jc w:val="both"/>
      </w:pPr>
      <w:bookmarkStart w:id="43" w:name="bookmark51"/>
      <w:bookmarkEnd w:id="43"/>
      <w:r>
        <w:t xml:space="preserve">Использовать открываемый ему счет </w:t>
      </w:r>
      <w:r w:rsidR="00077E7F">
        <w:t>Д.У.</w:t>
      </w:r>
      <w:r>
        <w:t xml:space="preserve"> только для учета оговоренных в п. 1.1 настоящего Договора прав на ценные бумаги, не допуская учета на счете депо ценных бумаг, принадлежащих ему на праве собственности.</w:t>
      </w:r>
    </w:p>
    <w:p w:rsidR="00386572" w:rsidRDefault="00A521EC">
      <w:pPr>
        <w:pStyle w:val="11"/>
        <w:numPr>
          <w:ilvl w:val="2"/>
          <w:numId w:val="1"/>
        </w:numPr>
        <w:tabs>
          <w:tab w:val="left" w:pos="1350"/>
        </w:tabs>
        <w:ind w:firstLine="720"/>
        <w:jc w:val="both"/>
      </w:pPr>
      <w:bookmarkStart w:id="44" w:name="bookmark52"/>
      <w:bookmarkEnd w:id="44"/>
      <w:r>
        <w:t xml:space="preserve">Незамедлительно извещать Депозитарий об отзыве доверенностей на </w:t>
      </w:r>
      <w:r>
        <w:lastRenderedPageBreak/>
        <w:t>уполномоченных лиц в случае принятия соответствующего решения.</w:t>
      </w:r>
    </w:p>
    <w:p w:rsidR="00386572" w:rsidRDefault="00A521EC">
      <w:pPr>
        <w:pStyle w:val="11"/>
        <w:numPr>
          <w:ilvl w:val="2"/>
          <w:numId w:val="1"/>
        </w:numPr>
        <w:tabs>
          <w:tab w:val="left" w:pos="1354"/>
        </w:tabs>
        <w:spacing w:after="160"/>
        <w:ind w:firstLine="720"/>
        <w:jc w:val="both"/>
      </w:pPr>
      <w:bookmarkStart w:id="45" w:name="bookmark53"/>
      <w:bookmarkEnd w:id="45"/>
      <w:r>
        <w:t xml:space="preserve">Предоставлять </w:t>
      </w:r>
      <w:r w:rsidR="00495FF5">
        <w:t>Депозитарию</w:t>
      </w:r>
      <w:r>
        <w:t xml:space="preserve"> сведения об изменении своих учредительных документов и/или реквизитов, а также сведения о лицах, имеющих право распоряжаться счетом депо по доверенности, и иные сведения, имеющие существенное значение для надлежащего исполнения Депозитарием своих обязанностей в соответствии с настоящим Договором.  </w:t>
      </w:r>
    </w:p>
    <w:p w:rsidR="00386572" w:rsidRDefault="00A521EC">
      <w:pPr>
        <w:pStyle w:val="11"/>
        <w:ind w:firstLine="720"/>
        <w:jc w:val="both"/>
      </w:pPr>
      <w:r>
        <w:t xml:space="preserve">В случае непредоставления, несвоевременного предоставления или предоставления в некорректном виде указанной информации </w:t>
      </w:r>
      <w:r w:rsidR="00E929BA">
        <w:t>Депозитарий</w:t>
      </w:r>
      <w:r>
        <w:t xml:space="preserve"> не несет ответственности за несвоевременное получение Депонентом отчетов о проведении операции по счету депо, выписок о состоянии счета депо и других документов и информации, направляемых ему Депозитарием, а также за несвоевременное получение Депонентом дивидендов, купонных доходов и иных выплат по ценным бумагам, которые учитываются на его счете депо.  </w:t>
      </w:r>
    </w:p>
    <w:p w:rsidR="00386572" w:rsidRPr="00FB7AB3" w:rsidRDefault="00A521EC">
      <w:pPr>
        <w:pStyle w:val="11"/>
        <w:numPr>
          <w:ilvl w:val="2"/>
          <w:numId w:val="1"/>
        </w:numPr>
        <w:tabs>
          <w:tab w:val="left" w:pos="1350"/>
        </w:tabs>
        <w:ind w:firstLine="720"/>
        <w:jc w:val="both"/>
      </w:pPr>
      <w:bookmarkStart w:id="46" w:name="bookmark54"/>
      <w:bookmarkEnd w:id="46"/>
      <w:r w:rsidRPr="00FB7AB3">
        <w:t>Не</w:t>
      </w:r>
      <w:r w:rsidR="00077E7F" w:rsidRPr="00FB7AB3">
        <w:t>замедлительно</w:t>
      </w:r>
      <w:r w:rsidRPr="00FB7AB3">
        <w:t xml:space="preserve"> информировать Депозитарий о приостановлении действия лицензии на осуществление деятельности по доверительному управлению, выданной Депоненту, ее отзыве, реорганизации или ликвидации Депонента, наступлении иных обстоятельств, препятствующих осуществлению им своих обязательств перед его клиентами и/или Депозитарием. В случаях ликвидации или реорганизации Депонента, отзыва у него лицензии на осуществление профессиональной деятельности на рынке ценных бумаг либо приостановления ее действия, а равно при наступлении иных обстоятельств, препятствующих осуществлению им своей деятельности в качестве доверительного управляющего, в том числе при расторжении настоящего Договора, уведомить об этом Депозитарий и предоставить последнему инструкции в отношении находящихся на счете </w:t>
      </w:r>
      <w:r w:rsidR="008C4390">
        <w:t>Д.У.</w:t>
      </w:r>
      <w:r w:rsidRPr="00FB7AB3">
        <w:t xml:space="preserve"> ценных бумаг не позднее 10 (Десяти) дней после наступления указанных событий.</w:t>
      </w:r>
    </w:p>
    <w:p w:rsidR="00386572" w:rsidRDefault="00A521EC">
      <w:pPr>
        <w:pStyle w:val="11"/>
        <w:numPr>
          <w:ilvl w:val="2"/>
          <w:numId w:val="1"/>
        </w:numPr>
        <w:tabs>
          <w:tab w:val="left" w:pos="1350"/>
        </w:tabs>
        <w:ind w:firstLine="720"/>
        <w:jc w:val="both"/>
      </w:pPr>
      <w:bookmarkStart w:id="47" w:name="bookmark55"/>
      <w:bookmarkEnd w:id="47"/>
      <w:r>
        <w:t xml:space="preserve">Своевременно и в полном объеме оплачивать предоставляемые услуги Депозитария </w:t>
      </w:r>
      <w:r w:rsidR="00C67812">
        <w:t>в соответствии с утвержденными т</w:t>
      </w:r>
      <w:r>
        <w:t xml:space="preserve">арифами </w:t>
      </w:r>
      <w:r w:rsidR="00C67812">
        <w:t>Депозитария</w:t>
      </w:r>
      <w:r w:rsidR="001B5BCE">
        <w:t xml:space="preserve"> (Приложение 9 к Условиям)</w:t>
      </w:r>
      <w:r>
        <w:t xml:space="preserve">.  </w:t>
      </w:r>
    </w:p>
    <w:p w:rsidR="00386572" w:rsidRDefault="00A521EC">
      <w:pPr>
        <w:pStyle w:val="11"/>
        <w:numPr>
          <w:ilvl w:val="2"/>
          <w:numId w:val="1"/>
        </w:numPr>
        <w:tabs>
          <w:tab w:val="left" w:pos="1345"/>
        </w:tabs>
        <w:ind w:firstLine="720"/>
        <w:jc w:val="both"/>
      </w:pPr>
      <w:bookmarkStart w:id="48" w:name="bookmark56"/>
      <w:bookmarkEnd w:id="48"/>
      <w:r>
        <w:t xml:space="preserve">Подавать Депозитарию поручения, оформленные надлежащим образом в соответствии с Условиями и в установленные сроки.  </w:t>
      </w:r>
    </w:p>
    <w:p w:rsidR="00386572" w:rsidRDefault="00A521EC">
      <w:pPr>
        <w:pStyle w:val="11"/>
        <w:ind w:firstLine="720"/>
        <w:jc w:val="both"/>
      </w:pPr>
      <w:r>
        <w:t xml:space="preserve">В случае необходимости предоставлять Депозитарию доверенности на уполномоченных лиц, оформленные надлежащим образом в соответствии с требованиями законодательства Российской Федерации.  </w:t>
      </w:r>
    </w:p>
    <w:p w:rsidR="00386572" w:rsidRDefault="00A521EC">
      <w:pPr>
        <w:pStyle w:val="11"/>
        <w:numPr>
          <w:ilvl w:val="2"/>
          <w:numId w:val="1"/>
        </w:numPr>
        <w:tabs>
          <w:tab w:val="left" w:pos="1470"/>
        </w:tabs>
        <w:ind w:firstLine="720"/>
        <w:jc w:val="both"/>
      </w:pPr>
      <w:bookmarkStart w:id="49" w:name="bookmark57"/>
      <w:bookmarkStart w:id="50" w:name="bookmark58"/>
      <w:bookmarkEnd w:id="49"/>
      <w:bookmarkEnd w:id="50"/>
      <w:r>
        <w:t xml:space="preserve">Своевременно оплачивать </w:t>
      </w:r>
      <w:r w:rsidR="00F71385">
        <w:t>услуги и расходы</w:t>
      </w:r>
      <w:r>
        <w:t xml:space="preserve"> Депозитария.  </w:t>
      </w:r>
    </w:p>
    <w:p w:rsidR="00386572" w:rsidRDefault="00A521EC">
      <w:pPr>
        <w:pStyle w:val="11"/>
        <w:numPr>
          <w:ilvl w:val="2"/>
          <w:numId w:val="1"/>
        </w:numPr>
        <w:tabs>
          <w:tab w:val="left" w:pos="1465"/>
        </w:tabs>
        <w:spacing w:after="160"/>
        <w:ind w:firstLine="720"/>
        <w:jc w:val="both"/>
      </w:pPr>
      <w:bookmarkStart w:id="51" w:name="bookmark59"/>
      <w:bookmarkEnd w:id="51"/>
      <w:r>
        <w:t xml:space="preserve">Соблюдать требования законодательства о противодействии легализации доходов, полученных преступных путем, и финансированию терроризма, в том числе при необходимости предоставлять составленную по форме </w:t>
      </w:r>
      <w:r w:rsidR="00E929BA">
        <w:t xml:space="preserve">Депозитария </w:t>
      </w:r>
      <w:r>
        <w:t>анкету клиента, предоставляемую для идентификации Депонента в целях противодействия легализации доходов, полученных преступных путем, и финансированию</w:t>
      </w:r>
      <w:r w:rsidR="005545FB">
        <w:t xml:space="preserve"> </w:t>
      </w:r>
      <w:r>
        <w:t>терроризма</w:t>
      </w:r>
      <w:r w:rsidR="00615214">
        <w:t xml:space="preserve"> и финансированию распространения оружия массового уничтожения</w:t>
      </w:r>
      <w:r>
        <w:t>.</w:t>
      </w:r>
    </w:p>
    <w:p w:rsidR="00386572" w:rsidRPr="00F71385" w:rsidRDefault="00A521EC">
      <w:pPr>
        <w:pStyle w:val="11"/>
        <w:numPr>
          <w:ilvl w:val="1"/>
          <w:numId w:val="1"/>
        </w:numPr>
        <w:tabs>
          <w:tab w:val="left" w:pos="1177"/>
        </w:tabs>
        <w:ind w:firstLine="720"/>
        <w:jc w:val="both"/>
      </w:pPr>
      <w:bookmarkStart w:id="52" w:name="bookmark60"/>
      <w:bookmarkEnd w:id="52"/>
      <w:r w:rsidRPr="00F71385">
        <w:rPr>
          <w:b/>
          <w:bCs/>
          <w:iCs/>
        </w:rPr>
        <w:t xml:space="preserve">Депозитарий вправе осуществлять следующие действия:  </w:t>
      </w:r>
    </w:p>
    <w:p w:rsidR="00386572" w:rsidRDefault="00A521EC">
      <w:pPr>
        <w:pStyle w:val="11"/>
        <w:numPr>
          <w:ilvl w:val="2"/>
          <w:numId w:val="1"/>
        </w:numPr>
        <w:tabs>
          <w:tab w:val="left" w:pos="1345"/>
        </w:tabs>
        <w:ind w:firstLine="720"/>
        <w:jc w:val="both"/>
      </w:pPr>
      <w:bookmarkStart w:id="53" w:name="bookmark61"/>
      <w:bookmarkStart w:id="54" w:name="bookmark62"/>
      <w:bookmarkEnd w:id="53"/>
      <w:bookmarkEnd w:id="54"/>
      <w:r>
        <w:t xml:space="preserve">Регистрироваться в системе ведения реестра владельцев именных ценных бумаг или у другого депозитария в качестве номинального держателя.  </w:t>
      </w:r>
    </w:p>
    <w:p w:rsidR="00386572" w:rsidRDefault="00A521EC">
      <w:pPr>
        <w:pStyle w:val="11"/>
        <w:numPr>
          <w:ilvl w:val="2"/>
          <w:numId w:val="1"/>
        </w:numPr>
        <w:tabs>
          <w:tab w:val="left" w:pos="1350"/>
        </w:tabs>
        <w:ind w:firstLine="720"/>
        <w:jc w:val="both"/>
      </w:pPr>
      <w:bookmarkStart w:id="55" w:name="bookmark63"/>
      <w:bookmarkEnd w:id="55"/>
      <w:r>
        <w:t xml:space="preserve">Становиться депонентом другого депозитария на основании заключенного с ним договора в отношении ценных бумаг Депонента.  </w:t>
      </w:r>
    </w:p>
    <w:p w:rsidR="00386572" w:rsidRDefault="00A521EC">
      <w:pPr>
        <w:pStyle w:val="11"/>
        <w:numPr>
          <w:ilvl w:val="2"/>
          <w:numId w:val="1"/>
        </w:numPr>
        <w:tabs>
          <w:tab w:val="left" w:pos="1345"/>
        </w:tabs>
        <w:ind w:firstLine="720"/>
        <w:jc w:val="both"/>
      </w:pPr>
      <w:bookmarkStart w:id="56" w:name="bookmark64"/>
      <w:bookmarkEnd w:id="56"/>
      <w:r>
        <w:t xml:space="preserve">Получать на свой счет доходы по ценным бумагам Депонента с целью последующего перечисления этих доходов на банковский счет Депонента.  </w:t>
      </w:r>
    </w:p>
    <w:p w:rsidR="00386572" w:rsidRDefault="00A521EC">
      <w:pPr>
        <w:pStyle w:val="11"/>
        <w:numPr>
          <w:ilvl w:val="2"/>
          <w:numId w:val="1"/>
        </w:numPr>
        <w:tabs>
          <w:tab w:val="left" w:pos="1350"/>
        </w:tabs>
        <w:ind w:firstLine="720"/>
        <w:jc w:val="both"/>
      </w:pPr>
      <w:bookmarkStart w:id="57" w:name="bookmark65"/>
      <w:bookmarkStart w:id="58" w:name="bookmark66"/>
      <w:bookmarkEnd w:id="57"/>
      <w:bookmarkEnd w:id="58"/>
      <w:r>
        <w:t>В одностороннем порядке без дополнительного согласия Депонента вносить изменения в Условия и Тарифы, информируя Депонента в порядке, предусмотренном Условиями.</w:t>
      </w:r>
    </w:p>
    <w:p w:rsidR="00386572" w:rsidRDefault="00A521EC">
      <w:pPr>
        <w:pStyle w:val="11"/>
        <w:numPr>
          <w:ilvl w:val="2"/>
          <w:numId w:val="1"/>
        </w:numPr>
        <w:tabs>
          <w:tab w:val="left" w:pos="1345"/>
        </w:tabs>
        <w:ind w:firstLine="720"/>
        <w:jc w:val="both"/>
      </w:pPr>
      <w:bookmarkStart w:id="59" w:name="bookmark67"/>
      <w:bookmarkEnd w:id="59"/>
      <w:r>
        <w:t>Требовать от Депонента предоставления документов, служащих основанием для проведения депозитарных операций.</w:t>
      </w:r>
    </w:p>
    <w:p w:rsidR="00386572" w:rsidRDefault="00A521EC">
      <w:pPr>
        <w:pStyle w:val="11"/>
        <w:numPr>
          <w:ilvl w:val="2"/>
          <w:numId w:val="1"/>
        </w:numPr>
        <w:tabs>
          <w:tab w:val="left" w:pos="1350"/>
        </w:tabs>
        <w:ind w:firstLine="720"/>
        <w:jc w:val="both"/>
      </w:pPr>
      <w:bookmarkStart w:id="60" w:name="bookmark68"/>
      <w:bookmarkEnd w:id="60"/>
      <w:r>
        <w:t>Не принимать или не исполнять поручения Депонента в случаях, установленных Условиями, в том числе в случае, если у Депозитария имеются обоснованные сомнения в правомерности действий инициатора операции и / или в подлинности его подписи и/или в подлинности предоставленных документов.</w:t>
      </w:r>
    </w:p>
    <w:p w:rsidR="00386572" w:rsidRDefault="00A521EC">
      <w:pPr>
        <w:pStyle w:val="11"/>
        <w:numPr>
          <w:ilvl w:val="2"/>
          <w:numId w:val="1"/>
        </w:numPr>
        <w:tabs>
          <w:tab w:val="left" w:pos="1345"/>
        </w:tabs>
        <w:ind w:firstLine="720"/>
        <w:jc w:val="both"/>
      </w:pPr>
      <w:bookmarkStart w:id="61" w:name="bookmark69"/>
      <w:bookmarkEnd w:id="61"/>
      <w:r>
        <w:t>Не приступать к осуществлению предусмотренных Договором услуг в случае нарушения Депонентом обязанностей по Договору.</w:t>
      </w:r>
    </w:p>
    <w:p w:rsidR="00386572" w:rsidRDefault="00A521EC">
      <w:pPr>
        <w:pStyle w:val="11"/>
        <w:numPr>
          <w:ilvl w:val="2"/>
          <w:numId w:val="1"/>
        </w:numPr>
        <w:tabs>
          <w:tab w:val="left" w:pos="1465"/>
        </w:tabs>
        <w:spacing w:after="160"/>
        <w:ind w:firstLine="720"/>
        <w:jc w:val="both"/>
      </w:pPr>
      <w:bookmarkStart w:id="62" w:name="bookmark70"/>
      <w:bookmarkEnd w:id="62"/>
      <w:r>
        <w:t xml:space="preserve">Расторгнуть Договор счета </w:t>
      </w:r>
      <w:r w:rsidR="00096E1B">
        <w:t>Д.У.</w:t>
      </w:r>
      <w:r>
        <w:t xml:space="preserve"> и закрыть счет с нулевым остатком в порядке, </w:t>
      </w:r>
      <w:r>
        <w:lastRenderedPageBreak/>
        <w:t xml:space="preserve">предусмотренном Условиями.  </w:t>
      </w:r>
    </w:p>
    <w:p w:rsidR="00386572" w:rsidRPr="00010D5B" w:rsidRDefault="00A521EC">
      <w:pPr>
        <w:pStyle w:val="11"/>
        <w:numPr>
          <w:ilvl w:val="1"/>
          <w:numId w:val="1"/>
        </w:numPr>
        <w:tabs>
          <w:tab w:val="left" w:pos="1177"/>
        </w:tabs>
        <w:ind w:firstLine="720"/>
        <w:jc w:val="both"/>
      </w:pPr>
      <w:bookmarkStart w:id="63" w:name="bookmark71"/>
      <w:bookmarkEnd w:id="63"/>
      <w:r w:rsidRPr="00010D5B">
        <w:rPr>
          <w:b/>
          <w:bCs/>
          <w:iCs/>
        </w:rPr>
        <w:t xml:space="preserve">Депонент вправе осуществлять следующие действия:  </w:t>
      </w:r>
    </w:p>
    <w:p w:rsidR="00386572" w:rsidRDefault="00A521EC">
      <w:pPr>
        <w:pStyle w:val="11"/>
        <w:numPr>
          <w:ilvl w:val="2"/>
          <w:numId w:val="1"/>
        </w:numPr>
        <w:tabs>
          <w:tab w:val="left" w:pos="1354"/>
        </w:tabs>
        <w:ind w:firstLine="720"/>
        <w:jc w:val="both"/>
      </w:pPr>
      <w:bookmarkStart w:id="64" w:name="bookmark72"/>
      <w:bookmarkEnd w:id="64"/>
      <w:r>
        <w:t xml:space="preserve">Пользоваться услугами Депозитария в соответствии с настоящими Условиями.  </w:t>
      </w:r>
    </w:p>
    <w:p w:rsidR="00386572" w:rsidRDefault="00A521EC">
      <w:pPr>
        <w:pStyle w:val="11"/>
        <w:numPr>
          <w:ilvl w:val="2"/>
          <w:numId w:val="1"/>
        </w:numPr>
        <w:tabs>
          <w:tab w:val="left" w:pos="1345"/>
        </w:tabs>
        <w:ind w:firstLine="720"/>
        <w:jc w:val="both"/>
      </w:pPr>
      <w:bookmarkStart w:id="65" w:name="bookmark73"/>
      <w:bookmarkEnd w:id="65"/>
      <w:r>
        <w:t xml:space="preserve">Получать информацию о результатах операций, произведенных Депозитарием по его счету депо.  </w:t>
      </w:r>
    </w:p>
    <w:p w:rsidR="00386572" w:rsidRDefault="00A521EC">
      <w:pPr>
        <w:pStyle w:val="11"/>
        <w:numPr>
          <w:ilvl w:val="2"/>
          <w:numId w:val="1"/>
        </w:numPr>
        <w:tabs>
          <w:tab w:val="left" w:pos="1354"/>
        </w:tabs>
        <w:spacing w:after="160"/>
        <w:ind w:firstLine="720"/>
        <w:jc w:val="both"/>
      </w:pPr>
      <w:bookmarkStart w:id="66" w:name="bookmark74"/>
      <w:bookmarkEnd w:id="66"/>
      <w:r>
        <w:t xml:space="preserve">В одностороннем порядке расторгнуть Договор счета </w:t>
      </w:r>
      <w:r w:rsidR="00096E1B">
        <w:t>Д.У.</w:t>
      </w:r>
      <w:r>
        <w:t xml:space="preserve">, письменно известив об этом </w:t>
      </w:r>
      <w:r w:rsidR="00096E1B">
        <w:t>Депозитарий за 30</w:t>
      </w:r>
      <w:r>
        <w:t xml:space="preserve"> дней до даты расторжения. При этом Депонент обязан погасить задолженность перед Депозитарием, если таковая имеется, дать поручение на снятие с хранения и / или учета ценных бумаг, учитываемых на счете депо Депонента, и дать поручение на закрытие счета </w:t>
      </w:r>
      <w:r w:rsidR="00096E1B">
        <w:t>Д.У</w:t>
      </w:r>
      <w:r>
        <w:t xml:space="preserve">.  </w:t>
      </w:r>
    </w:p>
    <w:p w:rsidR="00386572" w:rsidRDefault="00A521EC">
      <w:pPr>
        <w:pStyle w:val="10"/>
        <w:keepNext/>
        <w:keepLines/>
        <w:numPr>
          <w:ilvl w:val="0"/>
          <w:numId w:val="1"/>
        </w:numPr>
        <w:tabs>
          <w:tab w:val="left" w:pos="298"/>
        </w:tabs>
      </w:pPr>
      <w:bookmarkStart w:id="67" w:name="bookmark77"/>
      <w:bookmarkStart w:id="68" w:name="bookmark75"/>
      <w:bookmarkStart w:id="69" w:name="bookmark76"/>
      <w:bookmarkStart w:id="70" w:name="bookmark78"/>
      <w:bookmarkEnd w:id="67"/>
      <w:r>
        <w:t>ПОРЯДОК ДОКУМЕНТООБОРОТА МЕЖДУ ДЕПОНЕНТОМ И ДЕПОЗИТАРИЕМ</w:t>
      </w:r>
      <w:bookmarkEnd w:id="68"/>
      <w:bookmarkEnd w:id="69"/>
      <w:bookmarkEnd w:id="70"/>
    </w:p>
    <w:p w:rsidR="00386572" w:rsidRDefault="00A521EC">
      <w:pPr>
        <w:pStyle w:val="11"/>
        <w:numPr>
          <w:ilvl w:val="1"/>
          <w:numId w:val="1"/>
        </w:numPr>
        <w:tabs>
          <w:tab w:val="left" w:pos="1177"/>
        </w:tabs>
        <w:ind w:firstLine="720"/>
        <w:jc w:val="both"/>
      </w:pPr>
      <w:bookmarkStart w:id="71" w:name="bookmark79"/>
      <w:bookmarkEnd w:id="71"/>
      <w:r>
        <w:t>Поручения Депонента на совершение операций с ценными бумагами и иная информация могут быть переданы Депозитарию одним из способов, указанных в анкете Депонента.</w:t>
      </w:r>
    </w:p>
    <w:p w:rsidR="00386572" w:rsidRDefault="00A521EC">
      <w:pPr>
        <w:pStyle w:val="11"/>
        <w:numPr>
          <w:ilvl w:val="1"/>
          <w:numId w:val="1"/>
        </w:numPr>
        <w:tabs>
          <w:tab w:val="left" w:pos="1172"/>
        </w:tabs>
        <w:ind w:firstLine="720"/>
        <w:jc w:val="both"/>
      </w:pPr>
      <w:bookmarkStart w:id="72" w:name="bookmark80"/>
      <w:bookmarkEnd w:id="72"/>
      <w:r>
        <w:t>Поручения Депонента оформляются в соответствии с требованиями, предусмотренными Условиями.</w:t>
      </w:r>
    </w:p>
    <w:p w:rsidR="00386572" w:rsidRDefault="00A521EC">
      <w:pPr>
        <w:pStyle w:val="11"/>
        <w:numPr>
          <w:ilvl w:val="1"/>
          <w:numId w:val="1"/>
        </w:numPr>
        <w:tabs>
          <w:tab w:val="left" w:pos="1177"/>
        </w:tabs>
        <w:ind w:firstLine="720"/>
        <w:jc w:val="both"/>
      </w:pPr>
      <w:bookmarkStart w:id="73" w:name="bookmark81"/>
      <w:bookmarkEnd w:id="73"/>
      <w:r>
        <w:t>Отчеты о проведенных операциях по счету депо и выписки о состоянии счета депо могут быть переданы Депоненту Депозитарием одним из способов, указанных в анкете Депонента.</w:t>
      </w:r>
    </w:p>
    <w:p w:rsidR="00386572" w:rsidRDefault="00A521EC">
      <w:pPr>
        <w:pStyle w:val="11"/>
        <w:numPr>
          <w:ilvl w:val="1"/>
          <w:numId w:val="1"/>
        </w:numPr>
        <w:tabs>
          <w:tab w:val="left" w:pos="1172"/>
        </w:tabs>
        <w:ind w:firstLine="720"/>
        <w:jc w:val="both"/>
      </w:pPr>
      <w:bookmarkStart w:id="74" w:name="bookmark82"/>
      <w:bookmarkEnd w:id="74"/>
      <w:r>
        <w:t xml:space="preserve">Отчеты о проведенных операциях по счету </w:t>
      </w:r>
      <w:r w:rsidR="008C4390">
        <w:t>Д.У.</w:t>
      </w:r>
      <w:r>
        <w:t xml:space="preserve"> и выписки о состоянии счета депо оформляются в соответствии с требованиями, предусмотренными Условиями.</w:t>
      </w:r>
    </w:p>
    <w:p w:rsidR="00386572" w:rsidRDefault="00A521EC" w:rsidP="00096E1B">
      <w:pPr>
        <w:pStyle w:val="11"/>
        <w:numPr>
          <w:ilvl w:val="1"/>
          <w:numId w:val="1"/>
        </w:numPr>
        <w:tabs>
          <w:tab w:val="left" w:pos="1172"/>
        </w:tabs>
        <w:spacing w:after="160"/>
        <w:ind w:firstLine="720"/>
        <w:jc w:val="both"/>
      </w:pPr>
      <w:bookmarkStart w:id="75" w:name="bookmark83"/>
      <w:bookmarkEnd w:id="75"/>
      <w:r>
        <w:t xml:space="preserve">Иная информация доводится до сведения Депонента путем размещения ее на официальном сайте </w:t>
      </w:r>
      <w:r w:rsidR="00E929BA">
        <w:t>Депозитария</w:t>
      </w:r>
      <w:r>
        <w:t xml:space="preserve"> в сети Интернет по адресу: </w:t>
      </w:r>
      <w:r w:rsidR="006A7924">
        <w:t>www.bbr.ru</w:t>
      </w:r>
      <w:bookmarkStart w:id="76" w:name="bookmark86"/>
      <w:bookmarkEnd w:id="76"/>
    </w:p>
    <w:p w:rsidR="00386572" w:rsidRDefault="00A521EC">
      <w:pPr>
        <w:pStyle w:val="10"/>
        <w:keepNext/>
        <w:keepLines/>
        <w:numPr>
          <w:ilvl w:val="0"/>
          <w:numId w:val="1"/>
        </w:numPr>
        <w:tabs>
          <w:tab w:val="left" w:pos="294"/>
        </w:tabs>
        <w:spacing w:after="180"/>
      </w:pPr>
      <w:bookmarkStart w:id="77" w:name="bookmark110"/>
      <w:bookmarkStart w:id="78" w:name="bookmark108"/>
      <w:bookmarkStart w:id="79" w:name="bookmark109"/>
      <w:bookmarkStart w:id="80" w:name="bookmark111"/>
      <w:bookmarkEnd w:id="77"/>
      <w:r>
        <w:t>ОПЛАТА УСЛУГ И ПОРЯДОК РАСЧЕТОВ</w:t>
      </w:r>
      <w:bookmarkEnd w:id="78"/>
      <w:bookmarkEnd w:id="79"/>
      <w:bookmarkEnd w:id="80"/>
    </w:p>
    <w:p w:rsidR="00386572" w:rsidRDefault="00A521EC">
      <w:pPr>
        <w:pStyle w:val="11"/>
        <w:numPr>
          <w:ilvl w:val="1"/>
          <w:numId w:val="1"/>
        </w:numPr>
        <w:tabs>
          <w:tab w:val="left" w:pos="1177"/>
        </w:tabs>
        <w:ind w:firstLine="720"/>
        <w:jc w:val="both"/>
      </w:pPr>
      <w:bookmarkStart w:id="81" w:name="bookmark112"/>
      <w:bookmarkEnd w:id="81"/>
      <w:r>
        <w:t xml:space="preserve">Услуги Депозитария оплачиваются Депонентом в соответствии с Условиями и Тарифами, размещенными на официальном сайте </w:t>
      </w:r>
      <w:r w:rsidR="00910EEC">
        <w:t>Депозитария</w:t>
      </w:r>
      <w:r>
        <w:t xml:space="preserve"> в сети Интернет по адресу: </w:t>
      </w:r>
      <w:hyperlink w:history="1">
        <w:r w:rsidR="00CC64AE" w:rsidRPr="00213212">
          <w:rPr>
            <w:rStyle w:val="a4"/>
          </w:rPr>
          <w:t xml:space="preserve"> www.bbr.ru</w:t>
        </w:r>
      </w:hyperlink>
      <w:r>
        <w:t>.</w:t>
      </w:r>
    </w:p>
    <w:p w:rsidR="00386572" w:rsidRDefault="00A521EC" w:rsidP="00713454">
      <w:pPr>
        <w:pStyle w:val="11"/>
        <w:numPr>
          <w:ilvl w:val="1"/>
          <w:numId w:val="1"/>
        </w:numPr>
        <w:tabs>
          <w:tab w:val="left" w:pos="1177"/>
        </w:tabs>
        <w:ind w:firstLine="720"/>
        <w:jc w:val="both"/>
      </w:pPr>
      <w:bookmarkStart w:id="82" w:name="bookmark113"/>
      <w:bookmarkEnd w:id="82"/>
      <w:r>
        <w:t xml:space="preserve">Оплата услуг и возмещение затрат (расходов) Депозитария, связанных с оказанием услуг по настоящему Договору, осуществляется Депонентом на основании счетов, выставляемых Депозитарием.  </w:t>
      </w:r>
    </w:p>
    <w:p w:rsidR="00386572" w:rsidRDefault="00A521EC" w:rsidP="00713454">
      <w:pPr>
        <w:pStyle w:val="11"/>
        <w:numPr>
          <w:ilvl w:val="1"/>
          <w:numId w:val="1"/>
        </w:numPr>
        <w:tabs>
          <w:tab w:val="left" w:pos="1177"/>
        </w:tabs>
        <w:ind w:firstLine="720"/>
        <w:jc w:val="both"/>
      </w:pPr>
      <w:bookmarkStart w:id="83" w:name="bookmark114"/>
      <w:bookmarkStart w:id="84" w:name="bookmark115"/>
      <w:bookmarkEnd w:id="83"/>
      <w:bookmarkEnd w:id="84"/>
      <w:r>
        <w:t>Тарифы могут быть изменены Депозитарием в одностороннем порядке с обязательным уведомлением Депонента не менее чем за 10 (Десять) дней до введения в действие соответствующих изменений в порядке, предусмотренном Условиями.</w:t>
      </w:r>
    </w:p>
    <w:p w:rsidR="00F03220" w:rsidRDefault="00A521EC" w:rsidP="00713454">
      <w:pPr>
        <w:pStyle w:val="11"/>
        <w:numPr>
          <w:ilvl w:val="1"/>
          <w:numId w:val="1"/>
        </w:numPr>
        <w:tabs>
          <w:tab w:val="left" w:pos="1177"/>
        </w:tabs>
        <w:ind w:firstLine="720"/>
        <w:jc w:val="both"/>
      </w:pPr>
      <w:bookmarkStart w:id="85" w:name="bookmark116"/>
      <w:bookmarkEnd w:id="85"/>
      <w:r>
        <w:t>В случае оплаты услуг и возмещения затрат Депозитария по настоящему Договору на основании счетов, выставляемых Депозитарием, Депонент обязан произвести перечисление денежных средств в пользу Депозитария по платежным реквизитам, указанным Депозитарием</w:t>
      </w:r>
      <w:r w:rsidR="00F03220">
        <w:t xml:space="preserve"> в выставленном счете,</w:t>
      </w:r>
      <w:r w:rsidR="00F03220" w:rsidRPr="00F03220">
        <w:t xml:space="preserve"> </w:t>
      </w:r>
      <w:r w:rsidR="00F03220">
        <w:t xml:space="preserve">в размере суммы платежа, указанной в счете, в течение 5 (Пяти) рабочих дней с момента получения счета. </w:t>
      </w:r>
    </w:p>
    <w:p w:rsidR="00F03220" w:rsidRDefault="00F03220" w:rsidP="00713454">
      <w:pPr>
        <w:pStyle w:val="11"/>
        <w:numPr>
          <w:ilvl w:val="1"/>
          <w:numId w:val="1"/>
        </w:numPr>
        <w:tabs>
          <w:tab w:val="left" w:pos="1177"/>
        </w:tabs>
        <w:ind w:firstLine="720"/>
        <w:jc w:val="both"/>
      </w:pPr>
      <w:r>
        <w:t xml:space="preserve"> При несоблюдении сроков и/или размера оплаты, предусмотренных настоящим Договором, Депозитарий вправе применить санкции, предусмотренные разделом 10 Условий.</w:t>
      </w:r>
    </w:p>
    <w:p w:rsidR="00386572" w:rsidRDefault="00F03220" w:rsidP="0080284A">
      <w:pPr>
        <w:pStyle w:val="11"/>
        <w:numPr>
          <w:ilvl w:val="1"/>
          <w:numId w:val="1"/>
        </w:numPr>
        <w:tabs>
          <w:tab w:val="left" w:pos="1177"/>
        </w:tabs>
        <w:spacing w:after="120"/>
        <w:ind w:firstLine="720"/>
        <w:jc w:val="both"/>
      </w:pPr>
      <w:r>
        <w:t>В случае прекращения действия настоящего Договора вознаграждение Депозитария, а также компенсация затрат, понесенных Депозитарием в связи с оказанием услуг Депоненту до даты прекращения Договора, подлежат оплате в соответствии с настоящим разделом Договора, даже если Договор прекращен до наступления срока очередного платежа. После прекращения настоящего Договора за Депонентом сохраняются обязательства по оплате услуг Депозитария по тем операциям, обязанность по исполнению которых сохраняется за Депозитарием после прекращения действия настоящего Договора.</w:t>
      </w:r>
      <w:bookmarkStart w:id="86" w:name="bookmark117"/>
      <w:bookmarkStart w:id="87" w:name="bookmark118"/>
      <w:bookmarkEnd w:id="86"/>
      <w:bookmarkEnd w:id="87"/>
    </w:p>
    <w:p w:rsidR="00386572" w:rsidRDefault="00A521EC">
      <w:pPr>
        <w:pStyle w:val="10"/>
        <w:keepNext/>
        <w:keepLines/>
        <w:numPr>
          <w:ilvl w:val="0"/>
          <w:numId w:val="1"/>
        </w:numPr>
        <w:tabs>
          <w:tab w:val="left" w:pos="294"/>
        </w:tabs>
        <w:spacing w:after="180"/>
      </w:pPr>
      <w:bookmarkStart w:id="88" w:name="bookmark121"/>
      <w:bookmarkStart w:id="89" w:name="bookmark119"/>
      <w:bookmarkStart w:id="90" w:name="bookmark120"/>
      <w:bookmarkStart w:id="91" w:name="bookmark122"/>
      <w:bookmarkEnd w:id="88"/>
      <w:r>
        <w:t>ОТВЕТСТВЕННОСТЬ СТОРОН</w:t>
      </w:r>
      <w:bookmarkEnd w:id="89"/>
      <w:bookmarkEnd w:id="90"/>
      <w:bookmarkEnd w:id="91"/>
    </w:p>
    <w:p w:rsidR="00386572" w:rsidRDefault="00A521EC">
      <w:pPr>
        <w:pStyle w:val="11"/>
        <w:numPr>
          <w:ilvl w:val="1"/>
          <w:numId w:val="1"/>
        </w:numPr>
        <w:tabs>
          <w:tab w:val="left" w:pos="1172"/>
        </w:tabs>
        <w:ind w:firstLine="720"/>
        <w:jc w:val="both"/>
      </w:pPr>
      <w:bookmarkStart w:id="92" w:name="bookmark123"/>
      <w:bookmarkEnd w:id="92"/>
      <w:r>
        <w:t>В случае неисполнения или ненадлежащего исполнения обязательств, предусмотренных настоящим Договором, виновная Сторона возмещает другой Стороне понесенные убытки в размере реального ущерба.</w:t>
      </w:r>
    </w:p>
    <w:p w:rsidR="00386572" w:rsidRDefault="00A521EC">
      <w:pPr>
        <w:pStyle w:val="11"/>
        <w:numPr>
          <w:ilvl w:val="1"/>
          <w:numId w:val="1"/>
        </w:numPr>
        <w:tabs>
          <w:tab w:val="left" w:pos="1177"/>
        </w:tabs>
        <w:ind w:firstLine="720"/>
        <w:jc w:val="both"/>
      </w:pPr>
      <w:bookmarkStart w:id="93" w:name="bookmark124"/>
      <w:bookmarkEnd w:id="93"/>
      <w:r>
        <w:t>Депозитарий несет ответственность перед Депонентом, в том числе:</w:t>
      </w:r>
    </w:p>
    <w:p w:rsidR="00386572" w:rsidRDefault="001D49CC">
      <w:pPr>
        <w:pStyle w:val="11"/>
        <w:ind w:firstLine="720"/>
        <w:jc w:val="both"/>
      </w:pPr>
      <w:r>
        <w:lastRenderedPageBreak/>
        <w:t>-</w:t>
      </w:r>
      <w:r w:rsidR="00A521EC">
        <w:t>за сохранность, полноту, правильность и своевременность записей по счету депо;</w:t>
      </w:r>
    </w:p>
    <w:p w:rsidR="00386572" w:rsidRDefault="001D49CC">
      <w:pPr>
        <w:pStyle w:val="11"/>
        <w:ind w:firstLine="720"/>
        <w:jc w:val="both"/>
      </w:pPr>
      <w:r>
        <w:t>-</w:t>
      </w:r>
      <w:r w:rsidR="00A521EC">
        <w:t>за своевременное принятие на хранение и учет, а также снятие с хранение и учета сертификатов ценных бумаг;</w:t>
      </w:r>
    </w:p>
    <w:p w:rsidR="00386572" w:rsidRDefault="001D49CC">
      <w:pPr>
        <w:pStyle w:val="11"/>
        <w:ind w:firstLine="720"/>
        <w:jc w:val="both"/>
      </w:pPr>
      <w:r>
        <w:t>-</w:t>
      </w:r>
      <w:r w:rsidR="00A521EC">
        <w:t>за непредоставление, искажение или несвоевременное предоставление эмитенту информации в соответствии с Условиями, необходимой для осуществления Депонентом прав, удостоверенных ценными бумагами, права на которые учитываются на его счете депо, в случае если эти действия произошли по вине Депозитария;</w:t>
      </w:r>
    </w:p>
    <w:p w:rsidR="00386572" w:rsidRDefault="001D49CC">
      <w:pPr>
        <w:pStyle w:val="11"/>
        <w:ind w:firstLine="720"/>
        <w:jc w:val="both"/>
      </w:pPr>
      <w:r>
        <w:t>-</w:t>
      </w:r>
      <w:r w:rsidR="00A521EC">
        <w:t>за непредоставление, искажение или несвоевременное предоставление информации, полученной от эмитента, регистратора или другого депозитария и предназначенной для передачи Депоненту и повлекшей за собой ограничение возможности надлежащего осуществления прав по ценной бумаге;</w:t>
      </w:r>
    </w:p>
    <w:p w:rsidR="00386572" w:rsidRDefault="001D49CC">
      <w:pPr>
        <w:pStyle w:val="11"/>
        <w:ind w:firstLine="720"/>
        <w:jc w:val="both"/>
      </w:pPr>
      <w:r>
        <w:t>-</w:t>
      </w:r>
      <w:r w:rsidR="00A521EC">
        <w:t>за необоснованный отказ в исполнении поручения Депонента.</w:t>
      </w:r>
    </w:p>
    <w:p w:rsidR="00386572" w:rsidRDefault="00A521EC">
      <w:pPr>
        <w:pStyle w:val="11"/>
        <w:numPr>
          <w:ilvl w:val="1"/>
          <w:numId w:val="1"/>
        </w:numPr>
        <w:tabs>
          <w:tab w:val="left" w:pos="1177"/>
        </w:tabs>
        <w:ind w:firstLine="720"/>
        <w:jc w:val="both"/>
      </w:pPr>
      <w:bookmarkStart w:id="94" w:name="bookmark125"/>
      <w:bookmarkEnd w:id="94"/>
      <w:r>
        <w:t>Депозитарий не несет ответственности перед Депонентом:</w:t>
      </w:r>
    </w:p>
    <w:p w:rsidR="00386572" w:rsidRDefault="00C45513">
      <w:pPr>
        <w:pStyle w:val="11"/>
        <w:ind w:firstLine="720"/>
        <w:jc w:val="both"/>
      </w:pPr>
      <w:r>
        <w:t>-</w:t>
      </w:r>
      <w:r w:rsidR="00A521EC">
        <w:t>за убытки, вызванные действием или бездействием Депозитария, обоснованно полагавшегося на письменные поручения Депонента или уполномоченных им лиц;</w:t>
      </w:r>
    </w:p>
    <w:p w:rsidR="00386572" w:rsidRDefault="00C45513">
      <w:pPr>
        <w:pStyle w:val="11"/>
        <w:ind w:firstLine="720"/>
        <w:jc w:val="both"/>
      </w:pPr>
      <w:r>
        <w:t>-</w:t>
      </w:r>
      <w:r w:rsidR="00A521EC">
        <w:t>за действия Депонента перед клиентами, счета депо которых открыты у Депонента;</w:t>
      </w:r>
    </w:p>
    <w:p w:rsidR="00386572" w:rsidRDefault="00C45513">
      <w:pPr>
        <w:pStyle w:val="11"/>
        <w:ind w:firstLine="720"/>
        <w:jc w:val="both"/>
      </w:pPr>
      <w:r>
        <w:t>-</w:t>
      </w:r>
      <w:r w:rsidR="00A521EC">
        <w:t>в случае если информация об операциях, совершаемых эмитентом, была получена Депозитарием от эмитента с опозданием, при этом Депозитарий передал данную информацию Депоненту в указанные в настоящем Договоре сроки;</w:t>
      </w:r>
    </w:p>
    <w:p w:rsidR="00386572" w:rsidRDefault="00C45513">
      <w:pPr>
        <w:pStyle w:val="11"/>
        <w:ind w:firstLine="720"/>
        <w:jc w:val="both"/>
      </w:pPr>
      <w:r>
        <w:t>-</w:t>
      </w:r>
      <w:r w:rsidR="00A521EC">
        <w:t>за действия эмитента и уполномоченных им лиц в отношении ценных бумаг эмитента.</w:t>
      </w:r>
    </w:p>
    <w:p w:rsidR="00386572" w:rsidRDefault="00A521EC">
      <w:pPr>
        <w:pStyle w:val="11"/>
        <w:ind w:firstLine="720"/>
        <w:jc w:val="both"/>
      </w:pPr>
      <w:r>
        <w:t>Депозитарий не несет ответственности за правильность и достоверность информации, передаваемой Депоненту от эмитента, регистратора, других лиц, а также от Депонента к регистратору, другим лицам.</w:t>
      </w:r>
    </w:p>
    <w:p w:rsidR="00386572" w:rsidRDefault="00A521EC">
      <w:pPr>
        <w:pStyle w:val="11"/>
        <w:numPr>
          <w:ilvl w:val="1"/>
          <w:numId w:val="1"/>
        </w:numPr>
        <w:tabs>
          <w:tab w:val="left" w:pos="1177"/>
        </w:tabs>
        <w:ind w:firstLine="720"/>
        <w:jc w:val="both"/>
      </w:pPr>
      <w:bookmarkStart w:id="95" w:name="bookmark126"/>
      <w:bookmarkEnd w:id="95"/>
      <w:r>
        <w:t>Депонент несет ответственность перед Депозитарием:</w:t>
      </w:r>
    </w:p>
    <w:p w:rsidR="00386572" w:rsidRDefault="00C45513">
      <w:pPr>
        <w:pStyle w:val="11"/>
        <w:ind w:firstLine="720"/>
        <w:jc w:val="both"/>
      </w:pPr>
      <w:r>
        <w:t>-</w:t>
      </w:r>
      <w:r w:rsidR="00A521EC">
        <w:t>за достоверность информации, предоставляемой Депозитарию, и за своевременность ее предоставления;</w:t>
      </w:r>
    </w:p>
    <w:p w:rsidR="00386572" w:rsidRDefault="00C45513">
      <w:pPr>
        <w:pStyle w:val="11"/>
        <w:ind w:firstLine="720"/>
        <w:jc w:val="both"/>
      </w:pPr>
      <w:r>
        <w:t>-</w:t>
      </w:r>
      <w:r w:rsidR="00A521EC">
        <w:t>за правильность и своевременность оплаты услуг Депозитария.</w:t>
      </w:r>
    </w:p>
    <w:p w:rsidR="00386572" w:rsidRDefault="00A521EC">
      <w:pPr>
        <w:pStyle w:val="11"/>
        <w:ind w:firstLine="720"/>
        <w:jc w:val="both"/>
      </w:pPr>
      <w:r>
        <w:t>Ответственность за полноту и правильность документов несет Сторона, составившая и подписавшая указанные документы.</w:t>
      </w:r>
    </w:p>
    <w:p w:rsidR="00386572" w:rsidRDefault="00A521EC">
      <w:pPr>
        <w:pStyle w:val="11"/>
        <w:numPr>
          <w:ilvl w:val="1"/>
          <w:numId w:val="1"/>
        </w:numPr>
        <w:tabs>
          <w:tab w:val="left" w:pos="1177"/>
        </w:tabs>
        <w:ind w:firstLine="720"/>
        <w:jc w:val="both"/>
      </w:pPr>
      <w:bookmarkStart w:id="96" w:name="bookmark127"/>
      <w:bookmarkEnd w:id="96"/>
      <w:r>
        <w:t xml:space="preserve">В случае обнаружения ошибочного списания ценных бумаг со счета </w:t>
      </w:r>
      <w:r w:rsidR="008C4390">
        <w:t>Д.У.</w:t>
      </w:r>
      <w:r>
        <w:t xml:space="preserve"> или зачисления ценных бумаг на счет </w:t>
      </w:r>
      <w:r w:rsidR="008C4390">
        <w:t>Д.У.</w:t>
      </w:r>
      <w:r>
        <w:t xml:space="preserve"> по вине Депозитария Депонент согласен с тем, что Депозитарий имеет право произвести исправительные записи по этому счету, предоставив соответствующий отчет Депоненту в соответствии с Условиями.  </w:t>
      </w:r>
    </w:p>
    <w:p w:rsidR="00386572" w:rsidRDefault="00A521EC" w:rsidP="00C45513">
      <w:pPr>
        <w:pStyle w:val="11"/>
        <w:spacing w:after="180" w:line="240" w:lineRule="auto"/>
        <w:ind w:firstLine="720"/>
        <w:jc w:val="both"/>
      </w:pPr>
      <w:r>
        <w:t>При этом</w:t>
      </w:r>
      <w:r w:rsidR="00C45513">
        <w:t>,</w:t>
      </w:r>
      <w:r>
        <w:t xml:space="preserve"> требования Депонента, предъявляемые Депозитарию, не могут быть основанием для признания ошибочными проведенных операций списания или зачисления</w:t>
      </w:r>
      <w:r w:rsidR="00C45513">
        <w:t xml:space="preserve"> </w:t>
      </w:r>
      <w:r>
        <w:t>ценных бумаг (данных о ценных бумагах) в случае исполнения Депозитарием надлежаще оформленного поручения Депонента, содержавшего ошибки, допущенные Депонентом при составлении поручения.</w:t>
      </w:r>
    </w:p>
    <w:p w:rsidR="00386572" w:rsidRDefault="00A521EC">
      <w:pPr>
        <w:pStyle w:val="11"/>
        <w:numPr>
          <w:ilvl w:val="1"/>
          <w:numId w:val="1"/>
        </w:numPr>
        <w:tabs>
          <w:tab w:val="left" w:pos="1172"/>
        </w:tabs>
        <w:spacing w:after="180"/>
        <w:ind w:firstLine="720"/>
        <w:jc w:val="both"/>
      </w:pPr>
      <w:bookmarkStart w:id="97" w:name="bookmark128"/>
      <w:bookmarkEnd w:id="97"/>
      <w:r>
        <w:t>Депонент вправе потребовать от Депозитария возмещения причиненных убытков в случае разглашения Депозитарием конфиденциальной информации о счете депо Депонента в порядке, предусмотренном действующим законодательством.</w:t>
      </w:r>
    </w:p>
    <w:p w:rsidR="00386572" w:rsidRDefault="00A521EC" w:rsidP="0080284A">
      <w:pPr>
        <w:pStyle w:val="10"/>
        <w:keepNext/>
        <w:keepLines/>
        <w:numPr>
          <w:ilvl w:val="0"/>
          <w:numId w:val="1"/>
        </w:numPr>
        <w:tabs>
          <w:tab w:val="left" w:pos="294"/>
        </w:tabs>
        <w:spacing w:after="0"/>
      </w:pPr>
      <w:bookmarkStart w:id="98" w:name="bookmark131"/>
      <w:bookmarkStart w:id="99" w:name="bookmark129"/>
      <w:bookmarkStart w:id="100" w:name="bookmark130"/>
      <w:bookmarkStart w:id="101" w:name="bookmark132"/>
      <w:bookmarkEnd w:id="98"/>
      <w:r>
        <w:t>ОБСТОЯТЕЛЬСТВА, ИСКЛЮЧАЮЩИЕ ОТВЕТСТВЕННОСТЬ СТОРОН</w:t>
      </w:r>
      <w:r>
        <w:br/>
      </w:r>
      <w:bookmarkEnd w:id="99"/>
      <w:bookmarkEnd w:id="100"/>
      <w:bookmarkEnd w:id="101"/>
    </w:p>
    <w:p w:rsidR="00386572" w:rsidRDefault="00A521EC" w:rsidP="0080284A">
      <w:pPr>
        <w:pStyle w:val="11"/>
        <w:numPr>
          <w:ilvl w:val="1"/>
          <w:numId w:val="1"/>
        </w:numPr>
        <w:tabs>
          <w:tab w:val="left" w:pos="1177"/>
        </w:tabs>
        <w:ind w:firstLine="720"/>
        <w:jc w:val="both"/>
      </w:pPr>
      <w:bookmarkStart w:id="102" w:name="bookmark133"/>
      <w:bookmarkEnd w:id="102"/>
      <w:r>
        <w:t>Каждая из Сторон не отвечает за неисполнение или ненадлежащее исполнение своих обязательств по настоящему Договору, если причиной этого явились обстоятельства, не зависящие от ее воли, признаваемые законом обстоятельствами непреодолимой силы, возникшие после заключения настоящего Договора, или события чрезвычайного характера, которые Стороны не могли предвидеть или предотвратить.</w:t>
      </w:r>
    </w:p>
    <w:p w:rsidR="00386572" w:rsidRDefault="00A521EC">
      <w:pPr>
        <w:pStyle w:val="11"/>
        <w:numPr>
          <w:ilvl w:val="1"/>
          <w:numId w:val="1"/>
        </w:numPr>
        <w:tabs>
          <w:tab w:val="left" w:pos="1177"/>
        </w:tabs>
        <w:ind w:firstLine="720"/>
        <w:jc w:val="both"/>
      </w:pPr>
      <w:bookmarkStart w:id="103" w:name="bookmark134"/>
      <w:bookmarkEnd w:id="103"/>
      <w:r>
        <w:t>К таким обстоятельствам Стороны согласились отнести: стихийные бедствия, пожары, массовые беспорядки, блокады, военные действия, эпидемии, отраслевые забастовки, запреты государственных органов, а также изменение законодательства Российской Федерации, повлекшее невозможность исполнения Сторонами условий настоящего Договора, или другие независящие от Сторон обстоятельства, которые Стороны не могли ни предвидеть, ни предотвратить разумными мерами.</w:t>
      </w:r>
    </w:p>
    <w:p w:rsidR="00386572" w:rsidRDefault="00A521EC">
      <w:pPr>
        <w:pStyle w:val="11"/>
        <w:numPr>
          <w:ilvl w:val="1"/>
          <w:numId w:val="1"/>
        </w:numPr>
        <w:tabs>
          <w:tab w:val="left" w:pos="1172"/>
        </w:tabs>
        <w:ind w:firstLine="720"/>
        <w:jc w:val="both"/>
      </w:pPr>
      <w:bookmarkStart w:id="104" w:name="bookmark135"/>
      <w:bookmarkEnd w:id="104"/>
      <w:r>
        <w:lastRenderedPageBreak/>
        <w:t>Срок исполнения обязательств по настоящему Договору Стороной, испытывающей воздействие обстоятельств непреодолимой силы, переносится на период действия этих обстоятельств и их последствий.</w:t>
      </w:r>
    </w:p>
    <w:p w:rsidR="00386572" w:rsidRDefault="00A521EC">
      <w:pPr>
        <w:pStyle w:val="11"/>
        <w:numPr>
          <w:ilvl w:val="1"/>
          <w:numId w:val="1"/>
        </w:numPr>
        <w:tabs>
          <w:tab w:val="left" w:pos="1177"/>
        </w:tabs>
        <w:ind w:firstLine="720"/>
        <w:jc w:val="both"/>
      </w:pPr>
      <w:bookmarkStart w:id="105" w:name="bookmark136"/>
      <w:bookmarkEnd w:id="105"/>
      <w:r>
        <w:t>Стороны обязуются незамедлительно извещать друг друга о наступлении или угрозе наступления обстоятельств непреодолимой силы.</w:t>
      </w:r>
    </w:p>
    <w:p w:rsidR="00386572" w:rsidRDefault="00A521EC">
      <w:pPr>
        <w:pStyle w:val="11"/>
        <w:numPr>
          <w:ilvl w:val="1"/>
          <w:numId w:val="1"/>
        </w:numPr>
        <w:tabs>
          <w:tab w:val="left" w:pos="1177"/>
        </w:tabs>
        <w:ind w:firstLine="720"/>
        <w:jc w:val="both"/>
      </w:pPr>
      <w:bookmarkStart w:id="106" w:name="bookmark137"/>
      <w:bookmarkEnd w:id="106"/>
      <w:r>
        <w:t>Сторона, для которой стало невозможным выполнение своих обязательств ввиду действия обстоятельств непреодолимой силы, обязана в срок не позднее 3 (Трех) дней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rsidR="00386572" w:rsidRDefault="00A521EC">
      <w:pPr>
        <w:pStyle w:val="11"/>
        <w:numPr>
          <w:ilvl w:val="1"/>
          <w:numId w:val="1"/>
        </w:numPr>
        <w:tabs>
          <w:tab w:val="left" w:pos="1177"/>
        </w:tabs>
        <w:ind w:firstLine="720"/>
        <w:jc w:val="both"/>
      </w:pPr>
      <w:bookmarkStart w:id="107" w:name="bookmark138"/>
      <w:bookmarkEnd w:id="107"/>
      <w:r>
        <w:t xml:space="preserve">Обязанность доказывать существование обстоятельств </w:t>
      </w:r>
      <w:r w:rsidR="00A04700">
        <w:t xml:space="preserve">непреодолимой силы </w:t>
      </w:r>
      <w:r>
        <w:t xml:space="preserve">лежит на Стороне, которая ссылается на их действие. Неизвещение или несвоевременное извещение другой Стороны Стороной, для которой создалось невозможность исполнения обязательства по настоящему Договору, о наступлении </w:t>
      </w:r>
      <w:r w:rsidR="00A04700">
        <w:t xml:space="preserve">обстоятельств непреодолимой силы </w:t>
      </w:r>
      <w:r>
        <w:t>влечет за собой утрату права ссылаться на эти обстоятельства.</w:t>
      </w:r>
      <w:r w:rsidR="00A04700">
        <w:t xml:space="preserve"> </w:t>
      </w:r>
    </w:p>
    <w:p w:rsidR="00386572" w:rsidRDefault="00A521EC">
      <w:pPr>
        <w:pStyle w:val="11"/>
        <w:numPr>
          <w:ilvl w:val="1"/>
          <w:numId w:val="1"/>
        </w:numPr>
        <w:tabs>
          <w:tab w:val="left" w:pos="1177"/>
        </w:tabs>
        <w:ind w:firstLine="720"/>
        <w:jc w:val="both"/>
      </w:pPr>
      <w:bookmarkStart w:id="108" w:name="bookmark139"/>
      <w:bookmarkEnd w:id="108"/>
      <w:r>
        <w:t>По прошествии обстоятельств, освобождающих от ответственности, Стороны обязуются принять все меры для ликвидации последствий и уменьшения причиненного ущерба.</w:t>
      </w:r>
    </w:p>
    <w:p w:rsidR="00386572" w:rsidRDefault="00A521EC">
      <w:pPr>
        <w:pStyle w:val="11"/>
        <w:numPr>
          <w:ilvl w:val="1"/>
          <w:numId w:val="1"/>
        </w:numPr>
        <w:tabs>
          <w:tab w:val="left" w:pos="1177"/>
        </w:tabs>
        <w:spacing w:after="180"/>
        <w:ind w:firstLine="720"/>
        <w:jc w:val="both"/>
      </w:pPr>
      <w:bookmarkStart w:id="109" w:name="bookmark140"/>
      <w:bookmarkEnd w:id="109"/>
      <w:r>
        <w:t xml:space="preserve">Если обстоятельства </w:t>
      </w:r>
      <w:r w:rsidR="00A04700">
        <w:t xml:space="preserve">непреодолимой силы </w:t>
      </w:r>
      <w:r>
        <w:t>продолжают действовать более 2 (Двух) месяцев, то любая из Сторон вправе письменно уведомить другую Сторону о прекращении действия настоящего Договора.</w:t>
      </w:r>
    </w:p>
    <w:p w:rsidR="00386572" w:rsidRDefault="00A521EC">
      <w:pPr>
        <w:pStyle w:val="10"/>
        <w:keepNext/>
        <w:keepLines/>
        <w:numPr>
          <w:ilvl w:val="0"/>
          <w:numId w:val="1"/>
        </w:numPr>
        <w:tabs>
          <w:tab w:val="left" w:pos="399"/>
        </w:tabs>
        <w:spacing w:after="180"/>
      </w:pPr>
      <w:bookmarkStart w:id="110" w:name="bookmark143"/>
      <w:bookmarkStart w:id="111" w:name="bookmark141"/>
      <w:bookmarkStart w:id="112" w:name="bookmark142"/>
      <w:bookmarkStart w:id="113" w:name="bookmark144"/>
      <w:bookmarkEnd w:id="110"/>
      <w:r>
        <w:t>СРОК ДЕЙСТВИЯ ДОГОВОРА И ПОРЯДОК ЕГО ПРЕКРАЩЕНИЯ</w:t>
      </w:r>
      <w:r>
        <w:br/>
        <w:t>(РАСТОРЖЕНИЯ)</w:t>
      </w:r>
      <w:bookmarkEnd w:id="111"/>
      <w:bookmarkEnd w:id="112"/>
      <w:bookmarkEnd w:id="113"/>
    </w:p>
    <w:p w:rsidR="00386572" w:rsidRDefault="00A521EC">
      <w:pPr>
        <w:pStyle w:val="11"/>
        <w:numPr>
          <w:ilvl w:val="1"/>
          <w:numId w:val="1"/>
        </w:numPr>
        <w:tabs>
          <w:tab w:val="left" w:pos="1292"/>
        </w:tabs>
        <w:ind w:firstLine="720"/>
        <w:jc w:val="both"/>
      </w:pPr>
      <w:bookmarkStart w:id="114" w:name="bookmark145"/>
      <w:bookmarkEnd w:id="114"/>
      <w:r>
        <w:t>Настоящий Договор вступает в силу с даты его подписания Сторонами и действует в течение года с момента заключения.</w:t>
      </w:r>
    </w:p>
    <w:p w:rsidR="00386572" w:rsidRDefault="00A521EC">
      <w:pPr>
        <w:pStyle w:val="11"/>
        <w:numPr>
          <w:ilvl w:val="1"/>
          <w:numId w:val="1"/>
        </w:numPr>
        <w:tabs>
          <w:tab w:val="left" w:pos="1297"/>
        </w:tabs>
        <w:ind w:firstLine="720"/>
        <w:jc w:val="both"/>
      </w:pPr>
      <w:bookmarkStart w:id="115" w:name="bookmark146"/>
      <w:bookmarkEnd w:id="115"/>
      <w:r>
        <w:t>По окончании этого срока действие Договора считается продленным на каждый последующий календарный год, если ни одна из Сторон за 10 (Десять) дней до истечения указанного срока не представила другой Стороне письменное заявление о намерении расторгнуть настоящий Договор. В противном случае Договор прекращается с истечением срока его действия.</w:t>
      </w:r>
    </w:p>
    <w:p w:rsidR="00386572" w:rsidRDefault="00A521EC">
      <w:pPr>
        <w:pStyle w:val="11"/>
        <w:numPr>
          <w:ilvl w:val="1"/>
          <w:numId w:val="1"/>
        </w:numPr>
        <w:tabs>
          <w:tab w:val="left" w:pos="1292"/>
        </w:tabs>
        <w:ind w:firstLine="720"/>
        <w:jc w:val="both"/>
      </w:pPr>
      <w:bookmarkStart w:id="116" w:name="bookmark147"/>
      <w:bookmarkEnd w:id="116"/>
      <w:r>
        <w:t>Помимо оснований, предусмотренных законодательством для прекращения договоров, настоящий Договор прекращается при наступлении какого-либо из указанных ниже обстоятельств:</w:t>
      </w:r>
    </w:p>
    <w:p w:rsidR="00386572" w:rsidRDefault="00A521EC">
      <w:pPr>
        <w:pStyle w:val="11"/>
        <w:numPr>
          <w:ilvl w:val="2"/>
          <w:numId w:val="1"/>
        </w:numPr>
        <w:tabs>
          <w:tab w:val="left" w:pos="1465"/>
        </w:tabs>
        <w:ind w:firstLine="720"/>
        <w:jc w:val="both"/>
      </w:pPr>
      <w:bookmarkStart w:id="117" w:name="bookmark148"/>
      <w:bookmarkEnd w:id="117"/>
      <w:r>
        <w:t>В случае аннулирования или прекращения срока действия у Депозитария лицензии профессионального участника рынка ценных бумаг на осуществление депозитарной деятельности.</w:t>
      </w:r>
    </w:p>
    <w:p w:rsidR="00386572" w:rsidRDefault="00A521EC">
      <w:pPr>
        <w:pStyle w:val="11"/>
        <w:numPr>
          <w:ilvl w:val="2"/>
          <w:numId w:val="1"/>
        </w:numPr>
        <w:tabs>
          <w:tab w:val="left" w:pos="1465"/>
        </w:tabs>
        <w:ind w:firstLine="720"/>
        <w:jc w:val="both"/>
      </w:pPr>
      <w:bookmarkStart w:id="118" w:name="bookmark149"/>
      <w:bookmarkEnd w:id="118"/>
      <w:r>
        <w:t>В случае аннулирования или прекращения срока действия у Депонента лицензии профессионального участника рынка ценных бумаг на осуществление деятельности по доверительному управлению.</w:t>
      </w:r>
    </w:p>
    <w:p w:rsidR="00386572" w:rsidRDefault="00A521EC">
      <w:pPr>
        <w:pStyle w:val="11"/>
        <w:numPr>
          <w:ilvl w:val="1"/>
          <w:numId w:val="1"/>
        </w:numPr>
        <w:tabs>
          <w:tab w:val="left" w:pos="1465"/>
        </w:tabs>
        <w:ind w:firstLine="720"/>
        <w:jc w:val="both"/>
      </w:pPr>
      <w:bookmarkStart w:id="119" w:name="bookmark150"/>
      <w:bookmarkStart w:id="120" w:name="bookmark151"/>
      <w:bookmarkStart w:id="121" w:name="bookmark152"/>
      <w:bookmarkEnd w:id="119"/>
      <w:bookmarkEnd w:id="120"/>
      <w:bookmarkEnd w:id="121"/>
      <w:r>
        <w:t xml:space="preserve">Направление одной из Сторон уведомления о желании расторгнуть настоящий Договор является основанием для прекращения предусмотренных настоящим Договором операций по счету </w:t>
      </w:r>
      <w:r w:rsidR="008C4390">
        <w:t>Д.У.</w:t>
      </w:r>
      <w:r>
        <w:t>, за исключением операций, направленных на урегулирование взаимных обязательств, имеющихся к этому моменту.</w:t>
      </w:r>
    </w:p>
    <w:p w:rsidR="00386572" w:rsidRDefault="00A521EC">
      <w:pPr>
        <w:pStyle w:val="11"/>
        <w:numPr>
          <w:ilvl w:val="1"/>
          <w:numId w:val="1"/>
        </w:numPr>
        <w:tabs>
          <w:tab w:val="left" w:pos="1292"/>
        </w:tabs>
        <w:ind w:firstLine="720"/>
        <w:jc w:val="both"/>
      </w:pPr>
      <w:bookmarkStart w:id="122" w:name="bookmark153"/>
      <w:bookmarkEnd w:id="122"/>
      <w:r>
        <w:t xml:space="preserve">Каждая из Сторон имеет право без объяснения причин расторгнуть в одностороннем порядке настоящий Договор, письменно предупредив другую Сторону об этом за </w:t>
      </w:r>
      <w:r w:rsidR="008F79BA">
        <w:t>30</w:t>
      </w:r>
      <w:r>
        <w:t xml:space="preserve"> дней до даты расторжения.</w:t>
      </w:r>
    </w:p>
    <w:p w:rsidR="00386572" w:rsidRDefault="00A521EC">
      <w:pPr>
        <w:pStyle w:val="11"/>
        <w:numPr>
          <w:ilvl w:val="1"/>
          <w:numId w:val="1"/>
        </w:numPr>
        <w:tabs>
          <w:tab w:val="left" w:pos="1292"/>
        </w:tabs>
        <w:ind w:firstLine="720"/>
        <w:jc w:val="both"/>
      </w:pPr>
      <w:bookmarkStart w:id="123" w:name="bookmark154"/>
      <w:bookmarkEnd w:id="123"/>
      <w:r>
        <w:t xml:space="preserve">Датой расторжения Договора является дата закрытия счета депо. Счет </w:t>
      </w:r>
      <w:r w:rsidR="008C4390">
        <w:t>Д.У.</w:t>
      </w:r>
      <w:r>
        <w:t xml:space="preserve"> не может быть закрыт при наличии на нем ценных бумаг Депонента, включая ценные бумаги с обременением, если возврат Депоненту этих ценных бумаг или их перевод в сторонний депозитарий противоречит условиям обременения и/или действующему законодательству.</w:t>
      </w:r>
    </w:p>
    <w:p w:rsidR="00386572" w:rsidRDefault="00A521EC">
      <w:pPr>
        <w:pStyle w:val="11"/>
        <w:ind w:firstLine="720"/>
        <w:jc w:val="both"/>
      </w:pPr>
      <w:r>
        <w:t xml:space="preserve">Депозитарий обязан завершить ранее принятые к исполнению от Депонента поручения на совершение операций по счету </w:t>
      </w:r>
      <w:r w:rsidR="008C4390">
        <w:t>Д.У.</w:t>
      </w:r>
      <w:r>
        <w:t xml:space="preserve"> При этом обязательства по списанию ценных бумаг со счета </w:t>
      </w:r>
      <w:r w:rsidR="008C4390">
        <w:t>Д.У.</w:t>
      </w:r>
      <w:r>
        <w:t xml:space="preserve"> сохраняются до полного списания ценных бумаг.</w:t>
      </w:r>
    </w:p>
    <w:p w:rsidR="00386572" w:rsidRDefault="00A521EC">
      <w:pPr>
        <w:pStyle w:val="11"/>
        <w:ind w:firstLine="720"/>
        <w:jc w:val="both"/>
      </w:pPr>
      <w:r>
        <w:t>Депонент незамедлительно после направления уведомления о расторжении Договора обязан подать в Депозитарий поручение на перерегистрацию ценных бумаг на имя другого номинального держателя.</w:t>
      </w:r>
    </w:p>
    <w:p w:rsidR="00386572" w:rsidRDefault="00A521EC">
      <w:pPr>
        <w:pStyle w:val="11"/>
        <w:numPr>
          <w:ilvl w:val="1"/>
          <w:numId w:val="1"/>
        </w:numPr>
        <w:tabs>
          <w:tab w:val="left" w:pos="1287"/>
        </w:tabs>
        <w:ind w:firstLine="720"/>
        <w:jc w:val="both"/>
      </w:pPr>
      <w:bookmarkStart w:id="124" w:name="bookmark155"/>
      <w:bookmarkEnd w:id="124"/>
      <w:r>
        <w:t xml:space="preserve">Окончание срока действия настоящего Договора не освобождает Стороны от обязанности надлежащим образом исполнить свои обязательства по настоящему Договору, </w:t>
      </w:r>
      <w:r>
        <w:lastRenderedPageBreak/>
        <w:t>возникшие до момента расторжения.</w:t>
      </w:r>
    </w:p>
    <w:p w:rsidR="00386572" w:rsidRDefault="00A521EC">
      <w:pPr>
        <w:pStyle w:val="11"/>
        <w:ind w:firstLine="720"/>
        <w:jc w:val="both"/>
      </w:pPr>
      <w:r>
        <w:t>Перечисление всех ценных бумаг со счета депо является основанием для его закрытия.</w:t>
      </w:r>
    </w:p>
    <w:p w:rsidR="00386572" w:rsidRDefault="00A521EC">
      <w:pPr>
        <w:pStyle w:val="11"/>
        <w:numPr>
          <w:ilvl w:val="1"/>
          <w:numId w:val="1"/>
        </w:numPr>
        <w:tabs>
          <w:tab w:val="left" w:pos="1287"/>
        </w:tabs>
        <w:ind w:firstLine="720"/>
        <w:jc w:val="both"/>
      </w:pPr>
      <w:bookmarkStart w:id="125" w:name="bookmark156"/>
      <w:bookmarkEnd w:id="125"/>
      <w:r>
        <w:t>Окончание срока действия настоящего Договора не освобождает Стороны от ответственности за его нарушение.</w:t>
      </w:r>
    </w:p>
    <w:p w:rsidR="00386572" w:rsidRDefault="00A521EC">
      <w:pPr>
        <w:pStyle w:val="11"/>
        <w:numPr>
          <w:ilvl w:val="1"/>
          <w:numId w:val="1"/>
        </w:numPr>
        <w:tabs>
          <w:tab w:val="left" w:pos="1407"/>
        </w:tabs>
        <w:ind w:firstLine="720"/>
        <w:jc w:val="both"/>
      </w:pPr>
      <w:bookmarkStart w:id="126" w:name="bookmark157"/>
      <w:bookmarkStart w:id="127" w:name="bookmark158"/>
      <w:bookmarkEnd w:id="126"/>
      <w:bookmarkEnd w:id="127"/>
      <w:r>
        <w:t>При расторжении Договора по причине ликвидации Депозитария, лишения его лицензии на право осуществления депозитарной деятельности либо по инициативе Депозитария, не связанной с нарушением Депонентом условий настоящего Договора или лишения последнего лицензии на право осуществления депозитарной деятельности расходы по перерегистрации ценных бумаг на имя другого номинального держателя несет</w:t>
      </w:r>
    </w:p>
    <w:p w:rsidR="00386572" w:rsidRDefault="00A521EC">
      <w:pPr>
        <w:pStyle w:val="11"/>
        <w:ind w:firstLine="0"/>
        <w:jc w:val="both"/>
      </w:pPr>
      <w:r>
        <w:t>Депозитарий.</w:t>
      </w:r>
    </w:p>
    <w:p w:rsidR="00386572" w:rsidRDefault="00A521EC">
      <w:pPr>
        <w:pStyle w:val="11"/>
        <w:numPr>
          <w:ilvl w:val="1"/>
          <w:numId w:val="1"/>
        </w:numPr>
        <w:tabs>
          <w:tab w:val="left" w:pos="1402"/>
        </w:tabs>
        <w:spacing w:after="160"/>
        <w:ind w:firstLine="720"/>
        <w:jc w:val="both"/>
      </w:pPr>
      <w:bookmarkStart w:id="128" w:name="bookmark159"/>
      <w:bookmarkEnd w:id="128"/>
      <w:r>
        <w:t>При расторжении Договора по инициативе Депонента, расходы по перерегистрации ценных бумаг возмещаются Депонентом.</w:t>
      </w:r>
    </w:p>
    <w:p w:rsidR="00386572" w:rsidRDefault="00A521EC">
      <w:pPr>
        <w:pStyle w:val="10"/>
        <w:keepNext/>
        <w:keepLines/>
        <w:numPr>
          <w:ilvl w:val="0"/>
          <w:numId w:val="1"/>
        </w:numPr>
        <w:tabs>
          <w:tab w:val="left" w:pos="404"/>
        </w:tabs>
      </w:pPr>
      <w:bookmarkStart w:id="129" w:name="bookmark162"/>
      <w:bookmarkStart w:id="130" w:name="bookmark160"/>
      <w:bookmarkStart w:id="131" w:name="bookmark161"/>
      <w:bookmarkStart w:id="132" w:name="bookmark163"/>
      <w:bookmarkEnd w:id="129"/>
      <w:r>
        <w:t>УРЕГУЛИРОВАНИЕ СПОРОВ</w:t>
      </w:r>
      <w:bookmarkEnd w:id="130"/>
      <w:bookmarkEnd w:id="131"/>
      <w:bookmarkEnd w:id="132"/>
    </w:p>
    <w:p w:rsidR="00386572" w:rsidRDefault="00A521EC">
      <w:pPr>
        <w:pStyle w:val="11"/>
        <w:numPr>
          <w:ilvl w:val="1"/>
          <w:numId w:val="1"/>
        </w:numPr>
        <w:tabs>
          <w:tab w:val="left" w:pos="1287"/>
        </w:tabs>
        <w:ind w:firstLine="720"/>
        <w:jc w:val="both"/>
      </w:pPr>
      <w:bookmarkStart w:id="133" w:name="bookmark164"/>
      <w:bookmarkEnd w:id="133"/>
      <w:r>
        <w:t>Стороны обязуются принимать все меры для досудебного урегулирования споров и разногласий. Стороны обязуются соблюдать претензионный порядок урегулирования споров и разногласий, возникающих из настоящего Договора</w:t>
      </w:r>
    </w:p>
    <w:p w:rsidR="00FB7AB3" w:rsidRDefault="00A521EC">
      <w:pPr>
        <w:pStyle w:val="11"/>
        <w:numPr>
          <w:ilvl w:val="1"/>
          <w:numId w:val="1"/>
        </w:numPr>
        <w:tabs>
          <w:tab w:val="left" w:pos="1292"/>
        </w:tabs>
        <w:ind w:firstLine="720"/>
        <w:jc w:val="both"/>
      </w:pPr>
      <w:bookmarkStart w:id="134" w:name="bookmark165"/>
      <w:bookmarkEnd w:id="134"/>
      <w:r>
        <w:t>Все споры и разногласия, которые могут возникнуть в связи с исполнением, изменением или расторжением настоящего Договора, если они не урегулированы путем переговоров, подлежат разрешению в Арбитражном суде г. Москвы в соответствии с действующим законодательством Российской Федерации.</w:t>
      </w:r>
    </w:p>
    <w:p w:rsidR="00E30B8A" w:rsidRDefault="00E30B8A" w:rsidP="00E30B8A">
      <w:pPr>
        <w:pStyle w:val="11"/>
        <w:numPr>
          <w:ilvl w:val="1"/>
          <w:numId w:val="1"/>
        </w:numPr>
        <w:tabs>
          <w:tab w:val="left" w:pos="1318"/>
        </w:tabs>
        <w:ind w:firstLine="720"/>
        <w:jc w:val="both"/>
      </w:pPr>
      <w:r>
        <w:t>Настоящий Договор составлен в 2 (Двух) экземплярах на русском языке, имеющих одинаковую юридическую силу, один из которых хранится в Депозитарии, а другой – у Депонента.</w:t>
      </w:r>
    </w:p>
    <w:p w:rsidR="00386572" w:rsidRDefault="00E30B8A" w:rsidP="0080284A">
      <w:pPr>
        <w:pStyle w:val="11"/>
        <w:numPr>
          <w:ilvl w:val="1"/>
          <w:numId w:val="1"/>
        </w:numPr>
        <w:tabs>
          <w:tab w:val="left" w:pos="1292"/>
        </w:tabs>
        <w:spacing w:line="360" w:lineRule="auto"/>
        <w:ind w:firstLine="720"/>
        <w:jc w:val="both"/>
      </w:pPr>
      <w:r>
        <w:t>Все приложения, а также изменения и дополнения к настоящему Договору являются его неотъемлемой частью.</w:t>
      </w:r>
      <w:r w:rsidR="00A521EC">
        <w:t xml:space="preserve">  </w:t>
      </w:r>
    </w:p>
    <w:p w:rsidR="00B32FCB" w:rsidRPr="00E67276" w:rsidRDefault="00B32FCB" w:rsidP="0080284A">
      <w:pPr>
        <w:pStyle w:val="11"/>
        <w:numPr>
          <w:ilvl w:val="0"/>
          <w:numId w:val="1"/>
        </w:numPr>
        <w:tabs>
          <w:tab w:val="left" w:pos="1292"/>
        </w:tabs>
        <w:spacing w:line="360" w:lineRule="auto"/>
        <w:ind w:left="720" w:firstLine="0"/>
        <w:jc w:val="center"/>
        <w:rPr>
          <w:b/>
        </w:rPr>
      </w:pPr>
      <w:r w:rsidRPr="00E67276">
        <w:rPr>
          <w:b/>
          <w:bCs/>
        </w:rPr>
        <w:t>АДРЕСА И РЕКВИЗИТЫ СТОРОН</w:t>
      </w:r>
    </w:p>
    <w:tbl>
      <w:tblPr>
        <w:tblW w:w="0" w:type="auto"/>
        <w:tblLook w:val="01E0" w:firstRow="1" w:lastRow="1" w:firstColumn="1" w:lastColumn="1" w:noHBand="0" w:noVBand="0"/>
      </w:tblPr>
      <w:tblGrid>
        <w:gridCol w:w="4756"/>
        <w:gridCol w:w="4667"/>
      </w:tblGrid>
      <w:tr w:rsidR="00E67276" w:rsidRPr="00E67276" w:rsidTr="007B70DF">
        <w:tc>
          <w:tcPr>
            <w:tcW w:w="4756" w:type="dxa"/>
            <w:hideMark/>
          </w:tcPr>
          <w:p w:rsidR="00E67276" w:rsidRPr="00E67276" w:rsidRDefault="00E67276">
            <w:pPr>
              <w:autoSpaceDE w:val="0"/>
              <w:autoSpaceDN w:val="0"/>
              <w:spacing w:line="256" w:lineRule="auto"/>
              <w:ind w:right="187"/>
              <w:rPr>
                <w:rFonts w:ascii="Times New Roman" w:hAnsi="Times New Roman" w:cs="Times New Roman"/>
                <w:b/>
                <w:color w:val="auto"/>
                <w:sz w:val="22"/>
                <w:szCs w:val="22"/>
                <w:lang w:eastAsia="en-US"/>
              </w:rPr>
            </w:pPr>
            <w:bookmarkStart w:id="135" w:name="bookmark168"/>
            <w:bookmarkEnd w:id="135"/>
            <w:r w:rsidRPr="00E67276">
              <w:rPr>
                <w:rFonts w:ascii="Times New Roman" w:hAnsi="Times New Roman" w:cs="Times New Roman"/>
                <w:b/>
                <w:sz w:val="22"/>
                <w:szCs w:val="22"/>
                <w:lang w:eastAsia="en-US"/>
              </w:rPr>
              <w:t>Депозитарий:</w:t>
            </w:r>
          </w:p>
          <w:p w:rsidR="00E67276" w:rsidRPr="00E67276" w:rsidRDefault="00E67276">
            <w:pPr>
              <w:autoSpaceDE w:val="0"/>
              <w:autoSpaceDN w:val="0"/>
              <w:spacing w:line="256" w:lineRule="auto"/>
              <w:ind w:right="187"/>
              <w:rPr>
                <w:rFonts w:ascii="Times New Roman" w:hAnsi="Times New Roman" w:cs="Times New Roman"/>
                <w:b/>
                <w:sz w:val="22"/>
                <w:szCs w:val="22"/>
                <w:lang w:eastAsia="en-US"/>
              </w:rPr>
            </w:pPr>
            <w:r w:rsidRPr="00E67276">
              <w:rPr>
                <w:rFonts w:ascii="Times New Roman" w:hAnsi="Times New Roman" w:cs="Times New Roman"/>
                <w:b/>
                <w:color w:val="353535"/>
                <w:sz w:val="22"/>
                <w:szCs w:val="22"/>
                <w:shd w:val="clear" w:color="auto" w:fill="FFFFFF"/>
                <w:lang w:eastAsia="en-US"/>
              </w:rPr>
              <w:t>ББР Банк (акционерное общество)</w:t>
            </w:r>
          </w:p>
        </w:tc>
        <w:tc>
          <w:tcPr>
            <w:tcW w:w="4667" w:type="dxa"/>
          </w:tcPr>
          <w:p w:rsidR="00E67276" w:rsidRPr="00E67276" w:rsidRDefault="00E67276">
            <w:pPr>
              <w:autoSpaceDE w:val="0"/>
              <w:autoSpaceDN w:val="0"/>
              <w:spacing w:line="256" w:lineRule="auto"/>
              <w:rPr>
                <w:rFonts w:ascii="Times New Roman" w:hAnsi="Times New Roman" w:cs="Times New Roman"/>
                <w:b/>
                <w:sz w:val="22"/>
                <w:szCs w:val="22"/>
                <w:lang w:eastAsia="en-US"/>
              </w:rPr>
            </w:pPr>
            <w:r w:rsidRPr="00E67276">
              <w:rPr>
                <w:rFonts w:ascii="Times New Roman" w:hAnsi="Times New Roman" w:cs="Times New Roman"/>
                <w:b/>
                <w:sz w:val="22"/>
                <w:szCs w:val="22"/>
                <w:lang w:eastAsia="en-US"/>
              </w:rPr>
              <w:t>Депонент:</w:t>
            </w:r>
          </w:p>
          <w:p w:rsidR="00E67276" w:rsidRPr="00E67276" w:rsidRDefault="00E67276">
            <w:pPr>
              <w:autoSpaceDE w:val="0"/>
              <w:autoSpaceDN w:val="0"/>
              <w:spacing w:line="256" w:lineRule="auto"/>
              <w:jc w:val="both"/>
              <w:rPr>
                <w:rFonts w:ascii="Times New Roman" w:hAnsi="Times New Roman" w:cs="Times New Roman"/>
                <w:sz w:val="22"/>
                <w:szCs w:val="22"/>
                <w:u w:val="single"/>
                <w:lang w:eastAsia="en-US"/>
              </w:rPr>
            </w:pPr>
          </w:p>
          <w:p w:rsidR="00E67276" w:rsidRPr="00E67276" w:rsidRDefault="00E67276">
            <w:pPr>
              <w:autoSpaceDE w:val="0"/>
              <w:autoSpaceDN w:val="0"/>
              <w:spacing w:line="256" w:lineRule="auto"/>
              <w:jc w:val="both"/>
              <w:rPr>
                <w:rFonts w:ascii="Times New Roman" w:hAnsi="Times New Roman" w:cs="Times New Roman"/>
                <w:sz w:val="22"/>
                <w:szCs w:val="22"/>
                <w:lang w:eastAsia="en-US"/>
              </w:rPr>
            </w:pPr>
          </w:p>
        </w:tc>
      </w:tr>
      <w:tr w:rsidR="00E67276" w:rsidRPr="00E67276" w:rsidTr="007B70DF">
        <w:tc>
          <w:tcPr>
            <w:tcW w:w="4756" w:type="dxa"/>
            <w:hideMark/>
          </w:tcPr>
          <w:p w:rsidR="00E67276" w:rsidRPr="00E67276" w:rsidRDefault="00E67276">
            <w:pPr>
              <w:autoSpaceDE w:val="0"/>
              <w:autoSpaceDN w:val="0"/>
              <w:spacing w:line="256" w:lineRule="auto"/>
              <w:ind w:right="187"/>
              <w:jc w:val="both"/>
              <w:rPr>
                <w:rFonts w:ascii="Times New Roman" w:hAnsi="Times New Roman" w:cs="Times New Roman"/>
                <w:sz w:val="22"/>
                <w:szCs w:val="22"/>
                <w:lang w:eastAsia="en-US"/>
              </w:rPr>
            </w:pPr>
            <w:r w:rsidRPr="00E67276">
              <w:rPr>
                <w:rFonts w:ascii="Times New Roman" w:hAnsi="Times New Roman" w:cs="Times New Roman"/>
                <w:sz w:val="22"/>
                <w:szCs w:val="22"/>
                <w:u w:val="single"/>
                <w:lang w:eastAsia="en-US"/>
              </w:rPr>
              <w:t>Адрес места нахождения</w:t>
            </w:r>
            <w:r w:rsidR="00512699">
              <w:rPr>
                <w:rFonts w:ascii="Times New Roman" w:hAnsi="Times New Roman" w:cs="Times New Roman"/>
                <w:sz w:val="22"/>
                <w:szCs w:val="22"/>
                <w:u w:val="single"/>
                <w:lang w:eastAsia="en-US"/>
              </w:rPr>
              <w:t xml:space="preserve"> Банка</w:t>
            </w:r>
            <w:r w:rsidRPr="00E67276">
              <w:rPr>
                <w:rFonts w:ascii="Times New Roman" w:hAnsi="Times New Roman" w:cs="Times New Roman"/>
                <w:sz w:val="22"/>
                <w:szCs w:val="22"/>
                <w:lang w:eastAsia="en-US"/>
              </w:rPr>
              <w:t>:</w:t>
            </w:r>
          </w:p>
          <w:p w:rsidR="00E67276" w:rsidRDefault="00512699" w:rsidP="00512699">
            <w:pPr>
              <w:widowControl/>
              <w:autoSpaceDE w:val="0"/>
              <w:autoSpaceDN w:val="0"/>
              <w:ind w:right="187"/>
              <w:jc w:val="both"/>
              <w:rPr>
                <w:rFonts w:ascii="Times New Roman" w:eastAsia="Times New Roman" w:hAnsi="Times New Roman" w:cs="Times New Roman"/>
                <w:color w:val="auto"/>
                <w:sz w:val="22"/>
                <w:szCs w:val="22"/>
                <w:lang w:bidi="ar-SA"/>
              </w:rPr>
            </w:pPr>
            <w:r w:rsidRPr="00512699">
              <w:rPr>
                <w:rFonts w:ascii="Times New Roman" w:eastAsia="Times New Roman" w:hAnsi="Times New Roman" w:cs="Times New Roman"/>
                <w:color w:val="auto"/>
                <w:sz w:val="22"/>
                <w:szCs w:val="22"/>
                <w:lang w:bidi="ar-SA"/>
              </w:rPr>
              <w:t xml:space="preserve">121099, г. Москва, 1-й </w:t>
            </w:r>
            <w:proofErr w:type="spellStart"/>
            <w:r w:rsidRPr="00512699">
              <w:rPr>
                <w:rFonts w:ascii="Times New Roman" w:eastAsia="Times New Roman" w:hAnsi="Times New Roman" w:cs="Times New Roman"/>
                <w:color w:val="auto"/>
                <w:sz w:val="22"/>
                <w:szCs w:val="22"/>
                <w:lang w:bidi="ar-SA"/>
              </w:rPr>
              <w:t>Николощеповский</w:t>
            </w:r>
            <w:proofErr w:type="spellEnd"/>
            <w:r w:rsidRPr="00512699">
              <w:rPr>
                <w:rFonts w:ascii="Times New Roman" w:eastAsia="Times New Roman" w:hAnsi="Times New Roman" w:cs="Times New Roman"/>
                <w:color w:val="auto"/>
                <w:sz w:val="22"/>
                <w:szCs w:val="22"/>
                <w:lang w:bidi="ar-SA"/>
              </w:rPr>
              <w:t xml:space="preserve"> пер., д. 6, стр. 1</w:t>
            </w:r>
          </w:p>
          <w:p w:rsidR="00512699" w:rsidRPr="00512699" w:rsidRDefault="00512699" w:rsidP="00512699">
            <w:pPr>
              <w:widowControl/>
              <w:autoSpaceDE w:val="0"/>
              <w:autoSpaceDN w:val="0"/>
              <w:ind w:right="187"/>
              <w:jc w:val="both"/>
              <w:rPr>
                <w:rFonts w:ascii="Times New Roman" w:eastAsia="Times New Roman" w:hAnsi="Times New Roman" w:cs="Times New Roman"/>
                <w:color w:val="auto"/>
                <w:sz w:val="22"/>
                <w:szCs w:val="22"/>
                <w:u w:val="single"/>
                <w:lang w:bidi="ar-SA"/>
              </w:rPr>
            </w:pPr>
            <w:r w:rsidRPr="00512699">
              <w:rPr>
                <w:rFonts w:ascii="Times New Roman" w:eastAsia="Times New Roman" w:hAnsi="Times New Roman" w:cs="Times New Roman"/>
                <w:color w:val="auto"/>
                <w:sz w:val="22"/>
                <w:szCs w:val="22"/>
                <w:u w:val="single"/>
                <w:lang w:bidi="ar-SA"/>
              </w:rPr>
              <w:t>Адрес Депозитария:</w:t>
            </w:r>
          </w:p>
          <w:p w:rsidR="00512699" w:rsidRPr="00512699" w:rsidRDefault="00512699" w:rsidP="000A7793">
            <w:pPr>
              <w:widowControl/>
              <w:autoSpaceDE w:val="0"/>
              <w:autoSpaceDN w:val="0"/>
              <w:ind w:right="187"/>
              <w:jc w:val="both"/>
              <w:rPr>
                <w:rFonts w:ascii="Times New Roman" w:eastAsia="Times New Roman" w:hAnsi="Times New Roman" w:cs="Times New Roman"/>
                <w:color w:val="auto"/>
                <w:sz w:val="22"/>
                <w:szCs w:val="22"/>
                <w:lang w:bidi="ar-SA"/>
              </w:rPr>
            </w:pPr>
            <w:r w:rsidRPr="00512699">
              <w:rPr>
                <w:rFonts w:ascii="Times New Roman" w:eastAsia="Times New Roman" w:hAnsi="Times New Roman" w:cs="Times New Roman"/>
                <w:color w:val="auto"/>
                <w:sz w:val="22"/>
                <w:szCs w:val="22"/>
                <w:lang w:bidi="ar-SA"/>
              </w:rPr>
              <w:t>Дополнительный офис «Химки»</w:t>
            </w:r>
            <w:r w:rsidR="000A7793">
              <w:rPr>
                <w:rFonts w:ascii="Times New Roman" w:eastAsia="Times New Roman" w:hAnsi="Times New Roman" w:cs="Times New Roman"/>
                <w:color w:val="auto"/>
                <w:sz w:val="22"/>
                <w:szCs w:val="22"/>
                <w:lang w:bidi="ar-SA"/>
              </w:rPr>
              <w:t xml:space="preserve"> ББР Банк (акционерное общество)</w:t>
            </w:r>
            <w:bookmarkStart w:id="136" w:name="_GoBack"/>
            <w:bookmarkEnd w:id="136"/>
            <w:r w:rsidRPr="00512699">
              <w:rPr>
                <w:rFonts w:ascii="Times New Roman" w:eastAsia="Times New Roman" w:hAnsi="Times New Roman" w:cs="Times New Roman"/>
                <w:color w:val="auto"/>
                <w:sz w:val="22"/>
                <w:szCs w:val="22"/>
                <w:lang w:bidi="ar-SA"/>
              </w:rPr>
              <w:t>, 141407, Московская область, г. Химки, Юбилейный пр-т, д. 60А</w:t>
            </w:r>
          </w:p>
        </w:tc>
        <w:tc>
          <w:tcPr>
            <w:tcW w:w="4667" w:type="dxa"/>
          </w:tcPr>
          <w:p w:rsidR="00E67276" w:rsidRPr="00E67276" w:rsidRDefault="00E67276">
            <w:pPr>
              <w:autoSpaceDE w:val="0"/>
              <w:autoSpaceDN w:val="0"/>
              <w:spacing w:line="256" w:lineRule="auto"/>
              <w:jc w:val="both"/>
              <w:rPr>
                <w:rFonts w:ascii="Times New Roman" w:hAnsi="Times New Roman" w:cs="Times New Roman"/>
                <w:sz w:val="22"/>
                <w:szCs w:val="22"/>
                <w:u w:val="single"/>
                <w:lang w:eastAsia="en-US"/>
              </w:rPr>
            </w:pPr>
            <w:r w:rsidRPr="00E67276">
              <w:rPr>
                <w:rFonts w:ascii="Times New Roman" w:hAnsi="Times New Roman" w:cs="Times New Roman"/>
                <w:sz w:val="22"/>
                <w:szCs w:val="22"/>
                <w:u w:val="single"/>
                <w:lang w:eastAsia="en-US"/>
              </w:rPr>
              <w:t>Адрес места нахождения</w:t>
            </w:r>
            <w:r w:rsidR="00BC4B44">
              <w:rPr>
                <w:rFonts w:ascii="Times New Roman" w:hAnsi="Times New Roman" w:cs="Times New Roman"/>
                <w:sz w:val="22"/>
                <w:szCs w:val="22"/>
                <w:u w:val="single"/>
                <w:lang w:eastAsia="en-US"/>
              </w:rPr>
              <w:t>:</w:t>
            </w:r>
          </w:p>
          <w:p w:rsidR="00E67276" w:rsidRPr="00E67276" w:rsidRDefault="00E67276">
            <w:pPr>
              <w:autoSpaceDE w:val="0"/>
              <w:autoSpaceDN w:val="0"/>
              <w:spacing w:line="256" w:lineRule="auto"/>
              <w:jc w:val="both"/>
              <w:rPr>
                <w:rFonts w:ascii="Times New Roman" w:hAnsi="Times New Roman" w:cs="Times New Roman"/>
                <w:sz w:val="22"/>
                <w:szCs w:val="22"/>
                <w:lang w:eastAsia="en-US"/>
              </w:rPr>
            </w:pPr>
            <w:r w:rsidRPr="00E67276">
              <w:rPr>
                <w:rFonts w:ascii="Times New Roman" w:hAnsi="Times New Roman" w:cs="Times New Roman"/>
                <w:sz w:val="22"/>
                <w:szCs w:val="22"/>
                <w:lang w:eastAsia="en-US"/>
              </w:rPr>
              <w:t xml:space="preserve"> </w:t>
            </w:r>
          </w:p>
          <w:p w:rsidR="00E67276" w:rsidRPr="00E67276" w:rsidRDefault="00E67276">
            <w:pPr>
              <w:autoSpaceDE w:val="0"/>
              <w:autoSpaceDN w:val="0"/>
              <w:spacing w:line="256" w:lineRule="auto"/>
              <w:outlineLvl w:val="0"/>
              <w:rPr>
                <w:rFonts w:ascii="Times New Roman" w:hAnsi="Times New Roman" w:cs="Times New Roman"/>
                <w:sz w:val="22"/>
                <w:szCs w:val="22"/>
                <w:lang w:eastAsia="en-US"/>
              </w:rPr>
            </w:pPr>
          </w:p>
        </w:tc>
      </w:tr>
      <w:tr w:rsidR="00E67276" w:rsidRPr="00E67276" w:rsidTr="007B70DF">
        <w:tc>
          <w:tcPr>
            <w:tcW w:w="4756" w:type="dxa"/>
            <w:hideMark/>
          </w:tcPr>
          <w:p w:rsidR="00E67276" w:rsidRPr="00E67276" w:rsidRDefault="00E67276">
            <w:pPr>
              <w:autoSpaceDE w:val="0"/>
              <w:autoSpaceDN w:val="0"/>
              <w:spacing w:line="256" w:lineRule="auto"/>
              <w:ind w:right="187"/>
              <w:jc w:val="both"/>
              <w:rPr>
                <w:rFonts w:ascii="Times New Roman" w:hAnsi="Times New Roman" w:cs="Times New Roman"/>
                <w:sz w:val="22"/>
                <w:szCs w:val="22"/>
                <w:u w:val="single"/>
                <w:lang w:eastAsia="en-US"/>
              </w:rPr>
            </w:pPr>
            <w:r w:rsidRPr="00E67276">
              <w:rPr>
                <w:rFonts w:ascii="Times New Roman" w:hAnsi="Times New Roman" w:cs="Times New Roman"/>
                <w:sz w:val="22"/>
                <w:szCs w:val="22"/>
                <w:u w:val="single"/>
                <w:lang w:eastAsia="en-US"/>
              </w:rPr>
              <w:t>Почтовый адрес:</w:t>
            </w:r>
          </w:p>
          <w:p w:rsidR="00E67276" w:rsidRPr="00512699" w:rsidRDefault="00512699">
            <w:pPr>
              <w:autoSpaceDE w:val="0"/>
              <w:autoSpaceDN w:val="0"/>
              <w:spacing w:line="256" w:lineRule="auto"/>
              <w:ind w:right="187"/>
              <w:jc w:val="both"/>
              <w:rPr>
                <w:rFonts w:ascii="Times New Roman" w:hAnsi="Times New Roman" w:cs="Times New Roman"/>
                <w:sz w:val="22"/>
                <w:szCs w:val="22"/>
                <w:u w:val="single"/>
                <w:lang w:eastAsia="en-US"/>
              </w:rPr>
            </w:pPr>
            <w:r w:rsidRPr="00512699">
              <w:rPr>
                <w:rFonts w:ascii="Times New Roman" w:hAnsi="Times New Roman" w:cs="Times New Roman"/>
                <w:sz w:val="22"/>
                <w:szCs w:val="22"/>
              </w:rPr>
              <w:t>Российская Федерация, 141407, Московская область, г. Химки, Юбилейный пр-т, д. 60А</w:t>
            </w:r>
          </w:p>
        </w:tc>
        <w:tc>
          <w:tcPr>
            <w:tcW w:w="4667" w:type="dxa"/>
          </w:tcPr>
          <w:p w:rsidR="00E67276" w:rsidRPr="00E67276" w:rsidRDefault="00E67276">
            <w:pPr>
              <w:autoSpaceDE w:val="0"/>
              <w:autoSpaceDN w:val="0"/>
              <w:spacing w:line="256" w:lineRule="auto"/>
              <w:jc w:val="both"/>
              <w:rPr>
                <w:rFonts w:ascii="Times New Roman" w:hAnsi="Times New Roman" w:cs="Times New Roman"/>
                <w:sz w:val="22"/>
                <w:szCs w:val="22"/>
                <w:u w:val="single"/>
                <w:lang w:eastAsia="en-US"/>
              </w:rPr>
            </w:pPr>
            <w:r w:rsidRPr="00E67276">
              <w:rPr>
                <w:rFonts w:ascii="Times New Roman" w:hAnsi="Times New Roman" w:cs="Times New Roman"/>
                <w:sz w:val="22"/>
                <w:szCs w:val="22"/>
                <w:u w:val="single"/>
                <w:lang w:eastAsia="en-US"/>
              </w:rPr>
              <w:t>Почтовый адрес:</w:t>
            </w:r>
          </w:p>
          <w:p w:rsidR="00E67276" w:rsidRPr="00E67276" w:rsidRDefault="00E67276">
            <w:pPr>
              <w:autoSpaceDE w:val="0"/>
              <w:autoSpaceDN w:val="0"/>
              <w:spacing w:line="256" w:lineRule="auto"/>
              <w:jc w:val="center"/>
              <w:outlineLvl w:val="0"/>
              <w:rPr>
                <w:rFonts w:ascii="Times New Roman" w:hAnsi="Times New Roman" w:cs="Times New Roman"/>
                <w:b/>
                <w:sz w:val="22"/>
                <w:szCs w:val="22"/>
                <w:lang w:eastAsia="en-US"/>
              </w:rPr>
            </w:pPr>
          </w:p>
        </w:tc>
      </w:tr>
      <w:tr w:rsidR="00E67276" w:rsidRPr="00E67276" w:rsidTr="007B70DF">
        <w:tc>
          <w:tcPr>
            <w:tcW w:w="4756" w:type="dxa"/>
          </w:tcPr>
          <w:p w:rsidR="00E67276" w:rsidRPr="00E67276" w:rsidRDefault="00E67276">
            <w:pPr>
              <w:autoSpaceDE w:val="0"/>
              <w:autoSpaceDN w:val="0"/>
              <w:spacing w:line="256" w:lineRule="auto"/>
              <w:ind w:right="187"/>
              <w:jc w:val="both"/>
              <w:rPr>
                <w:rFonts w:ascii="Times New Roman" w:hAnsi="Times New Roman" w:cs="Times New Roman"/>
                <w:sz w:val="22"/>
                <w:szCs w:val="22"/>
                <w:lang w:eastAsia="en-US"/>
              </w:rPr>
            </w:pPr>
            <w:r w:rsidRPr="00E67276">
              <w:rPr>
                <w:rFonts w:ascii="Times New Roman" w:hAnsi="Times New Roman" w:cs="Times New Roman"/>
                <w:sz w:val="22"/>
                <w:szCs w:val="22"/>
                <w:u w:val="single"/>
                <w:lang w:eastAsia="en-US"/>
              </w:rPr>
              <w:t>Банковские реквизиты</w:t>
            </w:r>
          </w:p>
          <w:p w:rsidR="00E67276" w:rsidRPr="00E67276" w:rsidRDefault="00E67276">
            <w:pPr>
              <w:autoSpaceDE w:val="0"/>
              <w:autoSpaceDN w:val="0"/>
              <w:spacing w:line="256" w:lineRule="auto"/>
              <w:ind w:right="187"/>
              <w:rPr>
                <w:rFonts w:ascii="Times New Roman" w:hAnsi="Times New Roman" w:cs="Times New Roman"/>
                <w:sz w:val="22"/>
                <w:szCs w:val="22"/>
                <w:lang w:eastAsia="en-US"/>
              </w:rPr>
            </w:pPr>
            <w:r w:rsidRPr="00E67276">
              <w:rPr>
                <w:rFonts w:ascii="Times New Roman" w:hAnsi="Times New Roman" w:cs="Times New Roman"/>
                <w:color w:val="353535"/>
                <w:sz w:val="22"/>
                <w:szCs w:val="22"/>
                <w:shd w:val="clear" w:color="auto" w:fill="FFFFFF"/>
                <w:lang w:eastAsia="en-US"/>
              </w:rPr>
              <w:t xml:space="preserve">30101810745250000769 в ГУ Банка России по ЦФО </w:t>
            </w:r>
          </w:p>
          <w:p w:rsidR="00E67276" w:rsidRPr="00E67276" w:rsidRDefault="00E67276">
            <w:pPr>
              <w:autoSpaceDE w:val="0"/>
              <w:autoSpaceDN w:val="0"/>
              <w:spacing w:line="256" w:lineRule="auto"/>
              <w:ind w:right="187"/>
              <w:rPr>
                <w:rFonts w:ascii="Times New Roman" w:hAnsi="Times New Roman" w:cs="Times New Roman"/>
                <w:sz w:val="22"/>
                <w:szCs w:val="22"/>
                <w:lang w:eastAsia="en-US"/>
              </w:rPr>
            </w:pPr>
            <w:r w:rsidRPr="00E67276">
              <w:rPr>
                <w:rFonts w:ascii="Times New Roman" w:hAnsi="Times New Roman" w:cs="Times New Roman"/>
                <w:sz w:val="22"/>
                <w:szCs w:val="22"/>
                <w:lang w:eastAsia="en-US"/>
              </w:rPr>
              <w:t xml:space="preserve">БИК </w:t>
            </w:r>
            <w:r w:rsidRPr="00E67276">
              <w:rPr>
                <w:rFonts w:ascii="Times New Roman" w:hAnsi="Times New Roman" w:cs="Times New Roman"/>
                <w:color w:val="353535"/>
                <w:sz w:val="22"/>
                <w:szCs w:val="22"/>
                <w:shd w:val="clear" w:color="auto" w:fill="FFFFFF"/>
                <w:lang w:eastAsia="en-US"/>
              </w:rPr>
              <w:t>044525769</w:t>
            </w:r>
          </w:p>
          <w:p w:rsidR="00E67276" w:rsidRPr="00E67276" w:rsidRDefault="00E67276">
            <w:pPr>
              <w:autoSpaceDE w:val="0"/>
              <w:autoSpaceDN w:val="0"/>
              <w:spacing w:line="256" w:lineRule="auto"/>
              <w:ind w:right="187"/>
              <w:outlineLvl w:val="0"/>
              <w:rPr>
                <w:rFonts w:ascii="Times New Roman" w:hAnsi="Times New Roman" w:cs="Times New Roman"/>
                <w:sz w:val="22"/>
                <w:szCs w:val="22"/>
                <w:lang w:eastAsia="en-US"/>
              </w:rPr>
            </w:pPr>
            <w:r w:rsidRPr="00E67276">
              <w:rPr>
                <w:rFonts w:ascii="Times New Roman" w:hAnsi="Times New Roman" w:cs="Times New Roman"/>
                <w:sz w:val="22"/>
                <w:szCs w:val="22"/>
                <w:lang w:eastAsia="en-US"/>
              </w:rPr>
              <w:t xml:space="preserve">ИНН/КПП: </w:t>
            </w:r>
            <w:r w:rsidRPr="00E67276">
              <w:rPr>
                <w:rFonts w:ascii="Times New Roman" w:hAnsi="Times New Roman" w:cs="Times New Roman"/>
                <w:color w:val="353535"/>
                <w:sz w:val="22"/>
                <w:szCs w:val="22"/>
                <w:shd w:val="clear" w:color="auto" w:fill="FFFFFF"/>
                <w:lang w:eastAsia="en-US"/>
              </w:rPr>
              <w:t xml:space="preserve">3900001002 </w:t>
            </w:r>
            <w:r w:rsidRPr="00E67276">
              <w:rPr>
                <w:rFonts w:ascii="Times New Roman" w:hAnsi="Times New Roman" w:cs="Times New Roman"/>
                <w:sz w:val="22"/>
                <w:szCs w:val="22"/>
                <w:lang w:eastAsia="en-US"/>
              </w:rPr>
              <w:t xml:space="preserve">/ </w:t>
            </w:r>
            <w:r w:rsidRPr="00E67276">
              <w:rPr>
                <w:rFonts w:ascii="Times New Roman" w:hAnsi="Times New Roman" w:cs="Times New Roman"/>
                <w:color w:val="353535"/>
                <w:sz w:val="22"/>
                <w:szCs w:val="22"/>
                <w:shd w:val="clear" w:color="auto" w:fill="FFFFFF"/>
                <w:lang w:eastAsia="en-US"/>
              </w:rPr>
              <w:t>770401001</w:t>
            </w:r>
          </w:p>
          <w:p w:rsidR="00E67276" w:rsidRPr="00E67276" w:rsidRDefault="00E67276">
            <w:pPr>
              <w:autoSpaceDE w:val="0"/>
              <w:autoSpaceDN w:val="0"/>
              <w:spacing w:line="256" w:lineRule="auto"/>
              <w:ind w:right="187"/>
              <w:outlineLvl w:val="0"/>
              <w:rPr>
                <w:rFonts w:ascii="Times New Roman" w:hAnsi="Times New Roman" w:cs="Times New Roman"/>
                <w:b/>
                <w:sz w:val="22"/>
                <w:szCs w:val="22"/>
                <w:lang w:eastAsia="en-US"/>
              </w:rPr>
            </w:pPr>
          </w:p>
        </w:tc>
        <w:tc>
          <w:tcPr>
            <w:tcW w:w="4667" w:type="dxa"/>
          </w:tcPr>
          <w:p w:rsidR="00E67276" w:rsidRPr="00E67276" w:rsidRDefault="00E67276">
            <w:pPr>
              <w:autoSpaceDE w:val="0"/>
              <w:autoSpaceDN w:val="0"/>
              <w:spacing w:line="360" w:lineRule="auto"/>
              <w:jc w:val="both"/>
              <w:rPr>
                <w:rFonts w:ascii="Times New Roman" w:hAnsi="Times New Roman" w:cs="Times New Roman"/>
                <w:sz w:val="22"/>
                <w:szCs w:val="22"/>
                <w:lang w:eastAsia="en-US"/>
              </w:rPr>
            </w:pPr>
            <w:r w:rsidRPr="00E67276">
              <w:rPr>
                <w:rFonts w:ascii="Times New Roman" w:hAnsi="Times New Roman" w:cs="Times New Roman"/>
                <w:sz w:val="22"/>
                <w:szCs w:val="22"/>
                <w:u w:val="single"/>
                <w:lang w:eastAsia="en-US"/>
              </w:rPr>
              <w:t>Банковские реквизиты</w:t>
            </w:r>
            <w:r w:rsidRPr="00E67276">
              <w:rPr>
                <w:rFonts w:ascii="Times New Roman" w:hAnsi="Times New Roman" w:cs="Times New Roman"/>
                <w:sz w:val="22"/>
                <w:szCs w:val="22"/>
                <w:lang w:eastAsia="en-US"/>
              </w:rPr>
              <w:t>:</w:t>
            </w:r>
          </w:p>
          <w:p w:rsidR="00E67276" w:rsidRPr="00E67276" w:rsidRDefault="00E67276">
            <w:pPr>
              <w:autoSpaceDE w:val="0"/>
              <w:autoSpaceDN w:val="0"/>
              <w:spacing w:line="256" w:lineRule="auto"/>
              <w:jc w:val="center"/>
              <w:outlineLvl w:val="0"/>
              <w:rPr>
                <w:rFonts w:ascii="Times New Roman" w:hAnsi="Times New Roman" w:cs="Times New Roman"/>
                <w:b/>
                <w:sz w:val="22"/>
                <w:szCs w:val="22"/>
                <w:lang w:eastAsia="en-US"/>
              </w:rPr>
            </w:pPr>
          </w:p>
        </w:tc>
      </w:tr>
      <w:tr w:rsidR="00E67276" w:rsidRPr="00E67276" w:rsidTr="007B70DF">
        <w:tc>
          <w:tcPr>
            <w:tcW w:w="4756" w:type="dxa"/>
            <w:hideMark/>
          </w:tcPr>
          <w:p w:rsidR="00E67276" w:rsidRPr="00E67276" w:rsidRDefault="00E67276">
            <w:pPr>
              <w:autoSpaceDE w:val="0"/>
              <w:autoSpaceDN w:val="0"/>
              <w:spacing w:line="256" w:lineRule="auto"/>
              <w:ind w:right="187"/>
              <w:jc w:val="both"/>
              <w:rPr>
                <w:rFonts w:ascii="Times New Roman" w:hAnsi="Times New Roman" w:cs="Times New Roman"/>
                <w:sz w:val="22"/>
                <w:szCs w:val="22"/>
                <w:lang w:eastAsia="en-US"/>
              </w:rPr>
            </w:pPr>
            <w:r w:rsidRPr="00E67276">
              <w:rPr>
                <w:rFonts w:ascii="Times New Roman" w:hAnsi="Times New Roman" w:cs="Times New Roman"/>
                <w:sz w:val="22"/>
                <w:szCs w:val="22"/>
                <w:u w:val="single"/>
                <w:lang w:eastAsia="en-US"/>
              </w:rPr>
              <w:t>Реквизиты для связи</w:t>
            </w:r>
            <w:r w:rsidRPr="00E67276">
              <w:rPr>
                <w:rFonts w:ascii="Times New Roman" w:hAnsi="Times New Roman" w:cs="Times New Roman"/>
                <w:sz w:val="22"/>
                <w:szCs w:val="22"/>
                <w:lang w:eastAsia="en-US"/>
              </w:rPr>
              <w:t>:</w:t>
            </w:r>
          </w:p>
          <w:p w:rsidR="00E67276" w:rsidRPr="00E67276" w:rsidRDefault="00E67276">
            <w:pPr>
              <w:autoSpaceDE w:val="0"/>
              <w:autoSpaceDN w:val="0"/>
              <w:spacing w:line="256" w:lineRule="auto"/>
              <w:ind w:right="187"/>
              <w:jc w:val="both"/>
              <w:rPr>
                <w:rFonts w:ascii="Times New Roman" w:hAnsi="Times New Roman" w:cs="Times New Roman"/>
                <w:sz w:val="22"/>
                <w:szCs w:val="22"/>
                <w:lang w:eastAsia="en-US"/>
              </w:rPr>
            </w:pPr>
            <w:r w:rsidRPr="00E67276">
              <w:rPr>
                <w:rFonts w:ascii="Times New Roman" w:hAnsi="Times New Roman" w:cs="Times New Roman"/>
                <w:sz w:val="22"/>
                <w:szCs w:val="22"/>
                <w:lang w:eastAsia="en-US"/>
              </w:rPr>
              <w:t>Телефон:</w:t>
            </w:r>
            <w:r w:rsidRPr="00E67276">
              <w:rPr>
                <w:rFonts w:ascii="Times New Roman" w:hAnsi="Times New Roman" w:cs="Times New Roman"/>
                <w:color w:val="353535"/>
                <w:sz w:val="22"/>
                <w:szCs w:val="22"/>
                <w:shd w:val="clear" w:color="auto" w:fill="FFFFFF"/>
                <w:lang w:eastAsia="en-US"/>
              </w:rPr>
              <w:t xml:space="preserve"> +7 (495) 363-91-62 </w:t>
            </w:r>
          </w:p>
        </w:tc>
        <w:tc>
          <w:tcPr>
            <w:tcW w:w="4667" w:type="dxa"/>
            <w:hideMark/>
          </w:tcPr>
          <w:p w:rsidR="00E67276" w:rsidRPr="00E67276" w:rsidRDefault="00E67276">
            <w:pPr>
              <w:tabs>
                <w:tab w:val="right" w:pos="4414"/>
              </w:tabs>
              <w:autoSpaceDE w:val="0"/>
              <w:autoSpaceDN w:val="0"/>
              <w:spacing w:line="256" w:lineRule="auto"/>
              <w:jc w:val="both"/>
              <w:rPr>
                <w:rFonts w:ascii="Times New Roman" w:hAnsi="Times New Roman" w:cs="Times New Roman"/>
                <w:b/>
                <w:sz w:val="22"/>
                <w:szCs w:val="22"/>
                <w:lang w:eastAsia="en-US"/>
              </w:rPr>
            </w:pPr>
            <w:r w:rsidRPr="00E67276">
              <w:rPr>
                <w:rFonts w:ascii="Times New Roman" w:hAnsi="Times New Roman" w:cs="Times New Roman"/>
                <w:sz w:val="22"/>
                <w:szCs w:val="22"/>
                <w:u w:val="single"/>
                <w:lang w:eastAsia="en-US"/>
              </w:rPr>
              <w:t>Реквизиты для связи</w:t>
            </w:r>
            <w:r w:rsidRPr="00E67276">
              <w:rPr>
                <w:rFonts w:ascii="Times New Roman" w:hAnsi="Times New Roman" w:cs="Times New Roman"/>
                <w:sz w:val="22"/>
                <w:szCs w:val="22"/>
                <w:lang w:eastAsia="en-US"/>
              </w:rPr>
              <w:t>:</w:t>
            </w:r>
          </w:p>
        </w:tc>
      </w:tr>
      <w:tr w:rsidR="00E67276" w:rsidRPr="00E67276" w:rsidTr="007B70DF">
        <w:tc>
          <w:tcPr>
            <w:tcW w:w="4756" w:type="dxa"/>
            <w:hideMark/>
          </w:tcPr>
          <w:p w:rsidR="00E67276" w:rsidRPr="00E67276" w:rsidRDefault="00E67276">
            <w:pPr>
              <w:autoSpaceDE w:val="0"/>
              <w:autoSpaceDN w:val="0"/>
              <w:spacing w:before="240" w:line="256" w:lineRule="auto"/>
              <w:ind w:right="187"/>
              <w:jc w:val="both"/>
              <w:rPr>
                <w:rFonts w:ascii="Times New Roman" w:hAnsi="Times New Roman" w:cs="Times New Roman"/>
                <w:sz w:val="22"/>
                <w:szCs w:val="22"/>
                <w:lang w:eastAsia="en-US"/>
              </w:rPr>
            </w:pPr>
            <w:r w:rsidRPr="00E67276">
              <w:rPr>
                <w:rFonts w:ascii="Times New Roman" w:hAnsi="Times New Roman" w:cs="Times New Roman"/>
                <w:sz w:val="22"/>
                <w:szCs w:val="22"/>
                <w:lang w:eastAsia="en-US"/>
              </w:rPr>
              <w:t>____________________________________</w:t>
            </w:r>
          </w:p>
          <w:p w:rsidR="00E67276" w:rsidRPr="00E67276" w:rsidRDefault="00E67276">
            <w:pPr>
              <w:autoSpaceDE w:val="0"/>
              <w:autoSpaceDN w:val="0"/>
              <w:spacing w:line="256" w:lineRule="auto"/>
              <w:ind w:right="187"/>
              <w:jc w:val="both"/>
              <w:rPr>
                <w:rFonts w:ascii="Times New Roman" w:hAnsi="Times New Roman" w:cs="Times New Roman"/>
                <w:sz w:val="22"/>
                <w:szCs w:val="22"/>
                <w:lang w:eastAsia="en-US"/>
              </w:rPr>
            </w:pPr>
            <w:r w:rsidRPr="00E67276">
              <w:rPr>
                <w:rFonts w:ascii="Times New Roman" w:hAnsi="Times New Roman" w:cs="Times New Roman"/>
                <w:sz w:val="22"/>
                <w:szCs w:val="22"/>
                <w:vertAlign w:val="superscript"/>
                <w:lang w:eastAsia="en-US"/>
              </w:rPr>
              <w:t xml:space="preserve">            наименование должности подписанта</w:t>
            </w:r>
          </w:p>
          <w:p w:rsidR="00E67276" w:rsidRDefault="00E67276">
            <w:pPr>
              <w:autoSpaceDE w:val="0"/>
              <w:autoSpaceDN w:val="0"/>
              <w:spacing w:line="256" w:lineRule="auto"/>
              <w:ind w:right="187"/>
              <w:outlineLvl w:val="0"/>
              <w:rPr>
                <w:rFonts w:ascii="Times New Roman" w:hAnsi="Times New Roman" w:cs="Times New Roman"/>
                <w:sz w:val="22"/>
                <w:szCs w:val="22"/>
                <w:lang w:eastAsia="en-US"/>
              </w:rPr>
            </w:pPr>
            <w:r w:rsidRPr="00E67276">
              <w:rPr>
                <w:rFonts w:ascii="Times New Roman" w:hAnsi="Times New Roman" w:cs="Times New Roman"/>
                <w:sz w:val="22"/>
                <w:szCs w:val="22"/>
                <w:lang w:eastAsia="en-US"/>
              </w:rPr>
              <w:t>________________/________________/</w:t>
            </w:r>
          </w:p>
          <w:p w:rsidR="0080284A" w:rsidRPr="00E67276" w:rsidRDefault="0080284A">
            <w:pPr>
              <w:autoSpaceDE w:val="0"/>
              <w:autoSpaceDN w:val="0"/>
              <w:spacing w:line="256" w:lineRule="auto"/>
              <w:ind w:right="187"/>
              <w:outlineLvl w:val="0"/>
              <w:rPr>
                <w:rFonts w:ascii="Times New Roman" w:hAnsi="Times New Roman" w:cs="Times New Roman"/>
                <w:b/>
                <w:sz w:val="22"/>
                <w:szCs w:val="22"/>
                <w:lang w:eastAsia="en-US"/>
              </w:rPr>
            </w:pPr>
          </w:p>
        </w:tc>
        <w:tc>
          <w:tcPr>
            <w:tcW w:w="4667" w:type="dxa"/>
            <w:hideMark/>
          </w:tcPr>
          <w:p w:rsidR="00E67276" w:rsidRPr="00E67276" w:rsidRDefault="00E67276">
            <w:pPr>
              <w:autoSpaceDE w:val="0"/>
              <w:autoSpaceDN w:val="0"/>
              <w:spacing w:before="240" w:line="256" w:lineRule="auto"/>
              <w:jc w:val="both"/>
              <w:rPr>
                <w:rFonts w:ascii="Times New Roman" w:hAnsi="Times New Roman" w:cs="Times New Roman"/>
                <w:sz w:val="22"/>
                <w:szCs w:val="22"/>
                <w:lang w:eastAsia="en-US"/>
              </w:rPr>
            </w:pPr>
            <w:r w:rsidRPr="00E67276">
              <w:rPr>
                <w:rFonts w:ascii="Times New Roman" w:hAnsi="Times New Roman" w:cs="Times New Roman"/>
                <w:sz w:val="22"/>
                <w:szCs w:val="22"/>
                <w:lang w:eastAsia="en-US"/>
              </w:rPr>
              <w:t>___________________________________</w:t>
            </w:r>
          </w:p>
          <w:p w:rsidR="00E67276" w:rsidRDefault="00E67276">
            <w:pPr>
              <w:autoSpaceDE w:val="0"/>
              <w:autoSpaceDN w:val="0"/>
              <w:spacing w:line="256" w:lineRule="auto"/>
              <w:outlineLvl w:val="0"/>
              <w:rPr>
                <w:rFonts w:ascii="Times New Roman" w:hAnsi="Times New Roman" w:cs="Times New Roman"/>
                <w:sz w:val="22"/>
                <w:szCs w:val="22"/>
                <w:lang w:eastAsia="en-US"/>
              </w:rPr>
            </w:pPr>
            <w:r w:rsidRPr="00E67276">
              <w:rPr>
                <w:rFonts w:ascii="Times New Roman" w:hAnsi="Times New Roman" w:cs="Times New Roman"/>
                <w:sz w:val="22"/>
                <w:szCs w:val="22"/>
                <w:vertAlign w:val="superscript"/>
                <w:lang w:eastAsia="en-US"/>
              </w:rPr>
              <w:t xml:space="preserve"> наименование должности подписанта (для юридического </w:t>
            </w:r>
            <w:proofErr w:type="gramStart"/>
            <w:r w:rsidRPr="00E67276">
              <w:rPr>
                <w:rFonts w:ascii="Times New Roman" w:hAnsi="Times New Roman" w:cs="Times New Roman"/>
                <w:sz w:val="22"/>
                <w:szCs w:val="22"/>
                <w:vertAlign w:val="superscript"/>
                <w:lang w:eastAsia="en-US"/>
              </w:rPr>
              <w:t>лица)</w:t>
            </w:r>
            <w:r w:rsidRPr="00E67276">
              <w:rPr>
                <w:rFonts w:ascii="Times New Roman" w:hAnsi="Times New Roman" w:cs="Times New Roman"/>
                <w:sz w:val="22"/>
                <w:szCs w:val="22"/>
                <w:lang w:eastAsia="en-US"/>
              </w:rPr>
              <w:t>_</w:t>
            </w:r>
            <w:proofErr w:type="gramEnd"/>
            <w:r w:rsidRPr="00E67276">
              <w:rPr>
                <w:rFonts w:ascii="Times New Roman" w:hAnsi="Times New Roman" w:cs="Times New Roman"/>
                <w:sz w:val="22"/>
                <w:szCs w:val="22"/>
                <w:lang w:eastAsia="en-US"/>
              </w:rPr>
              <w:t>_______________/________________/</w:t>
            </w:r>
          </w:p>
          <w:p w:rsidR="0080284A" w:rsidRPr="00E67276" w:rsidRDefault="0080284A">
            <w:pPr>
              <w:autoSpaceDE w:val="0"/>
              <w:autoSpaceDN w:val="0"/>
              <w:spacing w:line="256" w:lineRule="auto"/>
              <w:outlineLvl w:val="0"/>
              <w:rPr>
                <w:rFonts w:ascii="Times New Roman" w:hAnsi="Times New Roman" w:cs="Times New Roman"/>
                <w:b/>
                <w:sz w:val="22"/>
                <w:szCs w:val="22"/>
                <w:lang w:eastAsia="en-US"/>
              </w:rPr>
            </w:pPr>
          </w:p>
        </w:tc>
      </w:tr>
    </w:tbl>
    <w:p w:rsidR="00386572" w:rsidRDefault="00386572" w:rsidP="0080284A">
      <w:pPr>
        <w:pStyle w:val="11"/>
        <w:tabs>
          <w:tab w:val="left" w:pos="1292"/>
        </w:tabs>
        <w:spacing w:after="160"/>
        <w:ind w:firstLine="0"/>
        <w:jc w:val="both"/>
      </w:pPr>
    </w:p>
    <w:sectPr w:rsidR="00386572" w:rsidSect="00B32FCB">
      <w:footerReference w:type="default" r:id="rId7"/>
      <w:pgSz w:w="11900" w:h="16840"/>
      <w:pgMar w:top="1066" w:right="814" w:bottom="1266" w:left="1663" w:header="63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EC" w:rsidRDefault="00A521EC">
      <w:r>
        <w:separator/>
      </w:r>
    </w:p>
  </w:endnote>
  <w:endnote w:type="continuationSeparator" w:id="0">
    <w:p w:rsidR="00A521EC" w:rsidRDefault="00A5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CB" w:rsidRDefault="00B32FCB">
    <w:pPr>
      <w:spacing w:line="1" w:lineRule="exact"/>
    </w:pPr>
    <w:r>
      <w:rPr>
        <w:noProof/>
        <w:lang w:bidi="ar-SA"/>
      </w:rPr>
      <mc:AlternateContent>
        <mc:Choice Requires="wps">
          <w:drawing>
            <wp:anchor distT="0" distB="0" distL="0" distR="0" simplePos="0" relativeHeight="251659264" behindDoc="1" locked="0" layoutInCell="1" allowOverlap="1" wp14:anchorId="69530D51" wp14:editId="3232D36A">
              <wp:simplePos x="0" y="0"/>
              <wp:positionH relativeFrom="page">
                <wp:posOffset>3989705</wp:posOffset>
              </wp:positionH>
              <wp:positionV relativeFrom="page">
                <wp:posOffset>9956165</wp:posOffset>
              </wp:positionV>
              <wp:extent cx="130810" cy="106680"/>
              <wp:effectExtent l="0" t="0" r="0" b="0"/>
              <wp:wrapNone/>
              <wp:docPr id="2" name="Shape 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B32FCB" w:rsidRDefault="00B32FCB">
                          <w:pPr>
                            <w:pStyle w:val="20"/>
                            <w:rPr>
                              <w:sz w:val="24"/>
                              <w:szCs w:val="24"/>
                            </w:rPr>
                          </w:pPr>
                          <w:r>
                            <w:fldChar w:fldCharType="begin"/>
                          </w:r>
                          <w:r>
                            <w:instrText xml:space="preserve"> PAGE \* MERGEFORMAT </w:instrText>
                          </w:r>
                          <w:r>
                            <w:fldChar w:fldCharType="separate"/>
                          </w:r>
                          <w:r w:rsidR="000A7793" w:rsidRPr="000A7793">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w14:anchorId="69530D51" id="_x0000_t202" coordsize="21600,21600" o:spt="202" path="m,l,21600r21600,l21600,xe">
              <v:stroke joinstyle="miter"/>
              <v:path gradientshapeok="t" o:connecttype="rect"/>
            </v:shapetype>
            <v:shape id="Shape 3" o:spid="_x0000_s1026" type="#_x0000_t202" style="position:absolute;margin-left:314.15pt;margin-top:783.95pt;width:10.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AgkwEAACEDAAAOAAAAZHJzL2Uyb0RvYy54bWysUlFLAzEMfhf8D6Xv7m4bjHHsJopMBFFB&#10;/QFdr90Vrk1p6u7270272xR9E1/aNEm/fPmS1fVgO7ZXAQ24mk8nJWfKSWiM29X8/W1zteQMo3CN&#10;6MCpmh8U8uv15cWq95WaQQtdowIjEIdV72vexuirokDZKitwAl45CmoIVkR6hl3RBNETuu2KWVku&#10;ih5C4wNIhUjeu2OQrzO+1krGZ61RRdbVnLjFfIZ8btNZrFei2gXhWyNHGuIPLKwwjoqeoe5EFOwj&#10;mF9Q1sgACDpOJNgCtDZS5R6om2n5o5vXVniVeyFx0J9lwv+DlU/7l8BMU/MZZ05YGlGuyuZJmt5j&#10;RRmvnnLicAsDjfjkR3KmjgcdbLqpF0ZxEvlwFlYNkcn0aV4upxSRFJqWi8UyC198ffYB470Cy5JR&#10;80Bzy3KK/SNGIkKpp5RUy8HGdF3yJ4ZHJsmKw3YYaW+hORDrnkZbc0e7x1n34Ei5tAUnI5yM7Wgk&#10;cPQ3H5EK5LoJ9Qg1FqM5ZDrjzqRBf3/nrK/NXn8CAAD//wMAUEsDBBQABgAIAAAAIQCq9fHj3wAA&#10;AA0BAAAPAAAAZHJzL2Rvd25yZXYueG1sTI/NTsMwEITvSLyDtUjcqEMpiQlxKlSJCzcKQuLmxts4&#10;wj+R7abJ27M9wW13ZzT7TbOdnWUTxjQEL+F+VQBD3wU9+F7C58frnQCWsvJa2eBRwoIJtu31VaNq&#10;Hc7+Had97hmF+FQrCSbnseY8dQadSqswoiftGKJTmdbYcx3VmcKd5euiKLlTg6cPRo24M9j97E9O&#10;QjV/BRwT7vD7OHXRDIuwb4uUtzfzyzOwjHP+M8MFn9ChJaZDOHmdmJVQrsUDWUl4LKsnYGQpN4KG&#10;w+UkNhXwtuH/W7S/AAAA//8DAFBLAQItABQABgAIAAAAIQC2gziS/gAAAOEBAAATAAAAAAAAAAAA&#10;AAAAAAAAAABbQ29udGVudF9UeXBlc10ueG1sUEsBAi0AFAAGAAgAAAAhADj9If/WAAAAlAEAAAsA&#10;AAAAAAAAAAAAAAAALwEAAF9yZWxzLy5yZWxzUEsBAi0AFAAGAAgAAAAhAC8qICCTAQAAIQMAAA4A&#10;AAAAAAAAAAAAAAAALgIAAGRycy9lMm9Eb2MueG1sUEsBAi0AFAAGAAgAAAAhAKr18ePfAAAADQEA&#10;AA8AAAAAAAAAAAAAAAAA7QMAAGRycy9kb3ducmV2LnhtbFBLBQYAAAAABAAEAPMAAAD5BAAAAAA=&#10;" filled="f" stroked="f">
              <v:textbox style="mso-fit-shape-to-text:t" inset="0,0,0,0">
                <w:txbxContent>
                  <w:p w:rsidR="00B32FCB" w:rsidRDefault="00B32FCB">
                    <w:pPr>
                      <w:pStyle w:val="20"/>
                      <w:rPr>
                        <w:sz w:val="24"/>
                        <w:szCs w:val="24"/>
                      </w:rPr>
                    </w:pPr>
                    <w:r>
                      <w:fldChar w:fldCharType="begin"/>
                    </w:r>
                    <w:r>
                      <w:instrText xml:space="preserve"> PAGE \* MERGEFORMAT </w:instrText>
                    </w:r>
                    <w:r>
                      <w:fldChar w:fldCharType="separate"/>
                    </w:r>
                    <w:r w:rsidR="000A7793" w:rsidRPr="000A7793">
                      <w:rPr>
                        <w:noProof/>
                        <w:sz w:val="24"/>
                        <w:szCs w:val="24"/>
                      </w:rPr>
                      <w:t>7</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EC" w:rsidRDefault="00A521EC"/>
  </w:footnote>
  <w:footnote w:type="continuationSeparator" w:id="0">
    <w:p w:rsidR="00A521EC" w:rsidRDefault="00A521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A5B9D"/>
    <w:multiLevelType w:val="multilevel"/>
    <w:tmpl w:val="CFE07F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2E2E52"/>
    <w:multiLevelType w:val="singleLevel"/>
    <w:tmpl w:val="616865FE"/>
    <w:lvl w:ilvl="0">
      <w:start w:val="2"/>
      <w:numFmt w:val="bullet"/>
      <w:lvlText w:val="-"/>
      <w:lvlJc w:val="left"/>
      <w:pPr>
        <w:tabs>
          <w:tab w:val="num" w:pos="502"/>
        </w:tabs>
        <w:ind w:left="502"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72"/>
    <w:rsid w:val="00010D5B"/>
    <w:rsid w:val="00050DB0"/>
    <w:rsid w:val="00075986"/>
    <w:rsid w:val="00077E7F"/>
    <w:rsid w:val="00096E1B"/>
    <w:rsid w:val="000A7793"/>
    <w:rsid w:val="000E6A63"/>
    <w:rsid w:val="000E727B"/>
    <w:rsid w:val="00105BF7"/>
    <w:rsid w:val="00127A2E"/>
    <w:rsid w:val="001A7C81"/>
    <w:rsid w:val="001B5BCE"/>
    <w:rsid w:val="001D49CC"/>
    <w:rsid w:val="00286041"/>
    <w:rsid w:val="002A460E"/>
    <w:rsid w:val="002D281C"/>
    <w:rsid w:val="003257FF"/>
    <w:rsid w:val="00342FCA"/>
    <w:rsid w:val="00345704"/>
    <w:rsid w:val="00377DBE"/>
    <w:rsid w:val="00386572"/>
    <w:rsid w:val="003D057A"/>
    <w:rsid w:val="003D7CEF"/>
    <w:rsid w:val="003E4DA9"/>
    <w:rsid w:val="00431684"/>
    <w:rsid w:val="00440AEE"/>
    <w:rsid w:val="004410D9"/>
    <w:rsid w:val="00457BAB"/>
    <w:rsid w:val="0047607D"/>
    <w:rsid w:val="00495FF5"/>
    <w:rsid w:val="004F1B6A"/>
    <w:rsid w:val="004F3BA6"/>
    <w:rsid w:val="00512699"/>
    <w:rsid w:val="00547BC9"/>
    <w:rsid w:val="005545FB"/>
    <w:rsid w:val="00580C58"/>
    <w:rsid w:val="005B289D"/>
    <w:rsid w:val="00615214"/>
    <w:rsid w:val="006249F8"/>
    <w:rsid w:val="006A56D8"/>
    <w:rsid w:val="006A7924"/>
    <w:rsid w:val="0070794A"/>
    <w:rsid w:val="00713454"/>
    <w:rsid w:val="00720721"/>
    <w:rsid w:val="007B70DF"/>
    <w:rsid w:val="007D34A5"/>
    <w:rsid w:val="007F6DF9"/>
    <w:rsid w:val="0080284A"/>
    <w:rsid w:val="0084518D"/>
    <w:rsid w:val="00890CA5"/>
    <w:rsid w:val="008C4390"/>
    <w:rsid w:val="008F79BA"/>
    <w:rsid w:val="009055B6"/>
    <w:rsid w:val="00910EEC"/>
    <w:rsid w:val="00A04700"/>
    <w:rsid w:val="00A521EC"/>
    <w:rsid w:val="00AB4F13"/>
    <w:rsid w:val="00AC2065"/>
    <w:rsid w:val="00B30770"/>
    <w:rsid w:val="00B32FCB"/>
    <w:rsid w:val="00B90046"/>
    <w:rsid w:val="00B93A87"/>
    <w:rsid w:val="00BA0877"/>
    <w:rsid w:val="00BB50FA"/>
    <w:rsid w:val="00BC26CE"/>
    <w:rsid w:val="00BC4B44"/>
    <w:rsid w:val="00C41448"/>
    <w:rsid w:val="00C45513"/>
    <w:rsid w:val="00C67812"/>
    <w:rsid w:val="00CA70FE"/>
    <w:rsid w:val="00CC64AE"/>
    <w:rsid w:val="00D9233F"/>
    <w:rsid w:val="00DC6321"/>
    <w:rsid w:val="00E30B8A"/>
    <w:rsid w:val="00E55455"/>
    <w:rsid w:val="00E67276"/>
    <w:rsid w:val="00E925A2"/>
    <w:rsid w:val="00E929BA"/>
    <w:rsid w:val="00F03220"/>
    <w:rsid w:val="00F32E87"/>
    <w:rsid w:val="00F34B42"/>
    <w:rsid w:val="00F71385"/>
    <w:rsid w:val="00F75B5B"/>
    <w:rsid w:val="00FB7AB3"/>
    <w:rsid w:val="00FC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D498"/>
  <w15:docId w15:val="{75E41766-E4BF-4D1A-8470-F5F51DE7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10">
    <w:name w:val="Заголовок №1"/>
    <w:basedOn w:val="a"/>
    <w:link w:val="1"/>
    <w:pPr>
      <w:spacing w:after="160" w:line="252" w:lineRule="auto"/>
      <w:jc w:val="center"/>
      <w:outlineLvl w:val="0"/>
    </w:pPr>
    <w:rPr>
      <w:rFonts w:ascii="Times New Roman" w:eastAsia="Times New Roman" w:hAnsi="Times New Roman" w:cs="Times New Roman"/>
      <w:b/>
      <w:bCs/>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Основной текст1"/>
    <w:basedOn w:val="a"/>
    <w:link w:val="a3"/>
    <w:pPr>
      <w:spacing w:line="252" w:lineRule="auto"/>
      <w:ind w:firstLine="400"/>
    </w:pPr>
    <w:rPr>
      <w:rFonts w:ascii="Times New Roman" w:eastAsia="Times New Roman" w:hAnsi="Times New Roman" w:cs="Times New Roman"/>
      <w:sz w:val="22"/>
      <w:szCs w:val="22"/>
    </w:rPr>
  </w:style>
  <w:style w:type="character" w:styleId="a4">
    <w:name w:val="Hyperlink"/>
    <w:basedOn w:val="a0"/>
    <w:uiPriority w:val="99"/>
    <w:unhideWhenUsed/>
    <w:rsid w:val="00457BAB"/>
    <w:rPr>
      <w:color w:val="0563C1" w:themeColor="hyperlink"/>
      <w:u w:val="single"/>
    </w:rPr>
  </w:style>
  <w:style w:type="paragraph" w:styleId="3">
    <w:name w:val="Body Text Indent 3"/>
    <w:basedOn w:val="a"/>
    <w:link w:val="30"/>
    <w:rsid w:val="00440AEE"/>
    <w:pPr>
      <w:widowControl/>
      <w:ind w:left="1140"/>
      <w:jc w:val="both"/>
    </w:pPr>
    <w:rPr>
      <w:rFonts w:ascii="Times New Roman" w:eastAsia="Times New Roman" w:hAnsi="Times New Roman" w:cs="Times New Roman"/>
      <w:color w:val="auto"/>
      <w:lang w:bidi="ar-SA"/>
    </w:rPr>
  </w:style>
  <w:style w:type="character" w:customStyle="1" w:styleId="30">
    <w:name w:val="Основной текст с отступом 3 Знак"/>
    <w:basedOn w:val="a0"/>
    <w:link w:val="3"/>
    <w:rsid w:val="00440AEE"/>
    <w:rPr>
      <w:rFonts w:ascii="Times New Roman" w:eastAsia="Times New Roman" w:hAnsi="Times New Roman" w:cs="Times New Roman"/>
      <w:lang w:bidi="ar-SA"/>
    </w:rPr>
  </w:style>
  <w:style w:type="paragraph" w:customStyle="1" w:styleId="21">
    <w:name w:val="Основной текст 21"/>
    <w:basedOn w:val="a"/>
    <w:rsid w:val="00440AEE"/>
    <w:pPr>
      <w:widowControl/>
      <w:tabs>
        <w:tab w:val="left" w:pos="5670"/>
      </w:tabs>
      <w:jc w:val="both"/>
    </w:pPr>
    <w:rPr>
      <w:rFonts w:ascii="Times New Roman" w:eastAsia="Times New Roman" w:hAnsi="Times New Roman" w:cs="Times New Roman"/>
      <w:color w:val="auto"/>
      <w:sz w:val="20"/>
      <w:szCs w:val="20"/>
      <w:lang w:bidi="ar-SA"/>
    </w:rPr>
  </w:style>
  <w:style w:type="paragraph" w:styleId="a5">
    <w:name w:val="List Paragraph"/>
    <w:basedOn w:val="a"/>
    <w:uiPriority w:val="34"/>
    <w:qFormat/>
    <w:rsid w:val="00050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2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3624</Words>
  <Characters>20661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Сванидзе Ольга Викторовна</dc:creator>
  <cp:keywords/>
  <cp:lastModifiedBy>Юткина Марьяна Юрьевна</cp:lastModifiedBy>
  <cp:revision>45</cp:revision>
  <dcterms:created xsi:type="dcterms:W3CDTF">2021-06-24T12:45:00Z</dcterms:created>
  <dcterms:modified xsi:type="dcterms:W3CDTF">2021-11-02T11:36:00Z</dcterms:modified>
</cp:coreProperties>
</file>