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34" w:type="dxa"/>
        <w:tblLayout w:type="fixed"/>
        <w:tblLook w:val="0000" w:firstRow="0" w:lastRow="0" w:firstColumn="0" w:lastColumn="0" w:noHBand="0" w:noVBand="0"/>
      </w:tblPr>
      <w:tblGrid>
        <w:gridCol w:w="9640"/>
      </w:tblGrid>
      <w:tr w:rsidR="00B9181C" w14:paraId="5B8306C9" w14:textId="77777777" w:rsidTr="00D7551F">
        <w:trPr>
          <w:trHeight w:val="14462"/>
        </w:trPr>
        <w:tc>
          <w:tcPr>
            <w:tcW w:w="9640" w:type="dxa"/>
          </w:tcPr>
          <w:p w14:paraId="0D3BAD66" w14:textId="0E4FEECD" w:rsidR="00B9181C" w:rsidRPr="00242D46" w:rsidRDefault="00B9181C" w:rsidP="00242D46">
            <w:pPr>
              <w:tabs>
                <w:tab w:val="left" w:pos="6521"/>
              </w:tabs>
              <w:jc w:val="center"/>
              <w:rPr>
                <w:rFonts w:ascii="Arial" w:eastAsia="Calibri" w:hAnsi="Arial" w:cs="Arial"/>
                <w:b/>
                <w:bCs/>
                <w:color w:val="000000"/>
                <w:sz w:val="24"/>
                <w:szCs w:val="24"/>
              </w:rPr>
            </w:pPr>
            <w:bookmarkStart w:id="0" w:name="_GoBack"/>
            <w:bookmarkEnd w:id="0"/>
            <w:r w:rsidRPr="00242D46">
              <w:rPr>
                <w:rFonts w:ascii="Arial" w:eastAsia="Calibri" w:hAnsi="Arial" w:cs="Arial"/>
                <w:b/>
                <w:bCs/>
                <w:color w:val="000000"/>
                <w:sz w:val="24"/>
                <w:szCs w:val="24"/>
              </w:rPr>
              <w:t>ББР Банк (акционерное общество)</w:t>
            </w:r>
          </w:p>
          <w:p w14:paraId="2B88F26F" w14:textId="00DC606A" w:rsidR="00242D46" w:rsidRPr="00242D46" w:rsidRDefault="00242D46" w:rsidP="00242D46">
            <w:pPr>
              <w:tabs>
                <w:tab w:val="left" w:pos="6521"/>
              </w:tabs>
              <w:jc w:val="center"/>
              <w:rPr>
                <w:rFonts w:ascii="Arial" w:eastAsia="Calibri" w:hAnsi="Arial" w:cs="Arial"/>
                <w:b/>
                <w:bCs/>
                <w:color w:val="000000"/>
                <w:sz w:val="24"/>
                <w:szCs w:val="24"/>
              </w:rPr>
            </w:pPr>
            <w:r w:rsidRPr="00242D46">
              <w:rPr>
                <w:rFonts w:ascii="Arial" w:eastAsia="Calibri" w:hAnsi="Arial" w:cs="Arial"/>
                <w:b/>
                <w:bCs/>
                <w:color w:val="000000"/>
                <w:sz w:val="24"/>
                <w:szCs w:val="24"/>
              </w:rPr>
              <w:t>ББР Банк (</w:t>
            </w:r>
            <w:r>
              <w:rPr>
                <w:rFonts w:ascii="Arial" w:eastAsia="Calibri" w:hAnsi="Arial" w:cs="Arial"/>
                <w:b/>
                <w:bCs/>
                <w:color w:val="000000"/>
                <w:sz w:val="24"/>
                <w:szCs w:val="24"/>
              </w:rPr>
              <w:t>АО)</w:t>
            </w:r>
          </w:p>
          <w:p w14:paraId="4577D395" w14:textId="77777777" w:rsidR="00B9181C" w:rsidRPr="00242D46" w:rsidRDefault="00B9181C" w:rsidP="00D7551F">
            <w:pPr>
              <w:spacing w:line="288" w:lineRule="auto"/>
              <w:jc w:val="both"/>
              <w:rPr>
                <w:b/>
                <w:sz w:val="24"/>
                <w:szCs w:val="24"/>
              </w:rPr>
            </w:pPr>
          </w:p>
          <w:p w14:paraId="20FCD771" w14:textId="77777777" w:rsidR="00B9181C" w:rsidRPr="00242D46" w:rsidRDefault="00B9181C" w:rsidP="00D7551F">
            <w:pPr>
              <w:spacing w:line="288" w:lineRule="auto"/>
              <w:jc w:val="both"/>
              <w:rPr>
                <w:b/>
                <w:sz w:val="24"/>
                <w:szCs w:val="24"/>
              </w:rPr>
            </w:pPr>
          </w:p>
          <w:p w14:paraId="1EE1DB80" w14:textId="42AAF708" w:rsidR="00737433" w:rsidRPr="00242D46" w:rsidRDefault="00242D46" w:rsidP="006D691F">
            <w:pPr>
              <w:spacing w:line="360" w:lineRule="auto"/>
              <w:ind w:left="5034"/>
              <w:jc w:val="both"/>
              <w:rPr>
                <w:rFonts w:ascii="Arial" w:hAnsi="Arial" w:cs="Arial"/>
                <w:b/>
                <w:sz w:val="24"/>
                <w:szCs w:val="24"/>
              </w:rPr>
            </w:pPr>
            <w:r w:rsidRPr="00242D46">
              <w:rPr>
                <w:rFonts w:ascii="Arial" w:hAnsi="Arial" w:cs="Arial"/>
                <w:b/>
                <w:sz w:val="24"/>
                <w:szCs w:val="24"/>
              </w:rPr>
              <w:t>УТВЕРЖДЕНА</w:t>
            </w:r>
          </w:p>
          <w:p w14:paraId="59AE81FC" w14:textId="77777777" w:rsidR="00B9181C" w:rsidRPr="00242D46" w:rsidRDefault="006D691F" w:rsidP="006D691F">
            <w:pPr>
              <w:spacing w:line="360" w:lineRule="auto"/>
              <w:ind w:left="5034"/>
              <w:jc w:val="both"/>
              <w:rPr>
                <w:rFonts w:ascii="Arial" w:hAnsi="Arial" w:cs="Arial"/>
                <w:sz w:val="24"/>
                <w:szCs w:val="24"/>
              </w:rPr>
            </w:pPr>
            <w:r w:rsidRPr="00242D46">
              <w:rPr>
                <w:rFonts w:ascii="Arial" w:hAnsi="Arial" w:cs="Arial"/>
                <w:sz w:val="24"/>
                <w:szCs w:val="24"/>
              </w:rPr>
              <w:t>Советом директоров ББР Банка (АО)</w:t>
            </w:r>
          </w:p>
          <w:p w14:paraId="16BD7B23" w14:textId="5B540A5B" w:rsidR="00B9181C" w:rsidRPr="00242D46" w:rsidRDefault="00242D46" w:rsidP="006D691F">
            <w:pPr>
              <w:spacing w:line="360" w:lineRule="auto"/>
              <w:ind w:left="5034"/>
              <w:jc w:val="both"/>
              <w:rPr>
                <w:rFonts w:ascii="Arial" w:hAnsi="Arial" w:cs="Arial"/>
                <w:sz w:val="24"/>
                <w:szCs w:val="24"/>
              </w:rPr>
            </w:pPr>
            <w:r w:rsidRPr="00242D46">
              <w:rPr>
                <w:rFonts w:ascii="Arial" w:hAnsi="Arial" w:cs="Arial"/>
                <w:sz w:val="24"/>
                <w:szCs w:val="24"/>
              </w:rPr>
              <w:t xml:space="preserve">(протокол </w:t>
            </w:r>
            <w:r w:rsidR="00B9181C" w:rsidRPr="00242D46">
              <w:rPr>
                <w:rFonts w:ascii="Arial" w:hAnsi="Arial" w:cs="Arial"/>
                <w:sz w:val="24"/>
                <w:szCs w:val="24"/>
              </w:rPr>
              <w:t>от</w:t>
            </w:r>
            <w:r w:rsidR="00FD4AEF" w:rsidRPr="00242D46">
              <w:rPr>
                <w:rFonts w:ascii="Arial" w:hAnsi="Arial" w:cs="Arial"/>
                <w:sz w:val="24"/>
                <w:szCs w:val="24"/>
              </w:rPr>
              <w:t xml:space="preserve"> </w:t>
            </w:r>
            <w:r w:rsidRPr="00242D46">
              <w:rPr>
                <w:rFonts w:ascii="Arial" w:hAnsi="Arial" w:cs="Arial"/>
                <w:sz w:val="24"/>
                <w:szCs w:val="24"/>
              </w:rPr>
              <w:t>19.12.2025</w:t>
            </w:r>
            <w:r w:rsidR="00DC600E" w:rsidRPr="00242D46">
              <w:rPr>
                <w:rFonts w:ascii="Arial" w:hAnsi="Arial" w:cs="Arial"/>
                <w:sz w:val="24"/>
                <w:szCs w:val="24"/>
              </w:rPr>
              <w:t xml:space="preserve"> №</w:t>
            </w:r>
            <w:r w:rsidRPr="00242D46">
              <w:rPr>
                <w:rFonts w:ascii="Arial" w:hAnsi="Arial" w:cs="Arial"/>
                <w:sz w:val="24"/>
                <w:szCs w:val="24"/>
              </w:rPr>
              <w:t xml:space="preserve"> 79)</w:t>
            </w:r>
          </w:p>
          <w:p w14:paraId="421E3693" w14:textId="26B48ED1" w:rsidR="00242D46" w:rsidRPr="00242D46" w:rsidRDefault="00242D46" w:rsidP="006D691F">
            <w:pPr>
              <w:spacing w:line="360" w:lineRule="auto"/>
              <w:ind w:left="5034"/>
              <w:jc w:val="both"/>
              <w:rPr>
                <w:rFonts w:ascii="Arial" w:hAnsi="Arial" w:cs="Arial"/>
                <w:sz w:val="24"/>
                <w:szCs w:val="24"/>
              </w:rPr>
            </w:pPr>
          </w:p>
          <w:p w14:paraId="77D79C39" w14:textId="0E52ABD7" w:rsidR="00242D46" w:rsidRDefault="006D400A" w:rsidP="006D691F">
            <w:pPr>
              <w:spacing w:line="360" w:lineRule="auto"/>
              <w:ind w:left="5034"/>
              <w:jc w:val="both"/>
              <w:rPr>
                <w:rFonts w:ascii="Arial" w:hAnsi="Arial" w:cs="Arial"/>
                <w:sz w:val="24"/>
                <w:szCs w:val="24"/>
              </w:rPr>
            </w:pPr>
            <w:r>
              <w:rPr>
                <w:rFonts w:ascii="Arial" w:hAnsi="Arial" w:cs="Arial"/>
                <w:sz w:val="24"/>
                <w:szCs w:val="24"/>
              </w:rPr>
              <w:t>Ведена в действие с 29</w:t>
            </w:r>
            <w:r w:rsidR="00242D46" w:rsidRPr="00242D46">
              <w:rPr>
                <w:rFonts w:ascii="Arial" w:hAnsi="Arial" w:cs="Arial"/>
                <w:sz w:val="24"/>
                <w:szCs w:val="24"/>
              </w:rPr>
              <w:t>.12.2025</w:t>
            </w:r>
          </w:p>
          <w:p w14:paraId="794D6682" w14:textId="28AAC396" w:rsidR="00345A5F" w:rsidRDefault="00345A5F" w:rsidP="006D691F">
            <w:pPr>
              <w:spacing w:line="360" w:lineRule="auto"/>
              <w:ind w:left="5034"/>
              <w:jc w:val="both"/>
              <w:rPr>
                <w:rFonts w:ascii="Arial" w:hAnsi="Arial" w:cs="Arial"/>
                <w:sz w:val="24"/>
                <w:szCs w:val="24"/>
              </w:rPr>
            </w:pPr>
          </w:p>
          <w:p w14:paraId="3A1E0771" w14:textId="159ECA4B" w:rsidR="00345A5F" w:rsidRPr="00242D46" w:rsidRDefault="00345A5F" w:rsidP="006D691F">
            <w:pPr>
              <w:spacing w:line="360" w:lineRule="auto"/>
              <w:ind w:left="5034"/>
              <w:jc w:val="both"/>
              <w:rPr>
                <w:rFonts w:ascii="Arial" w:hAnsi="Arial" w:cs="Arial"/>
                <w:sz w:val="24"/>
                <w:szCs w:val="24"/>
              </w:rPr>
            </w:pPr>
            <w:r>
              <w:rPr>
                <w:rFonts w:ascii="Arial" w:hAnsi="Arial" w:cs="Arial"/>
                <w:sz w:val="24"/>
                <w:szCs w:val="24"/>
              </w:rPr>
              <w:t>Взамен</w:t>
            </w:r>
            <w:r>
              <w:t xml:space="preserve"> </w:t>
            </w:r>
            <w:r>
              <w:rPr>
                <w:rFonts w:ascii="Arial" w:hAnsi="Arial" w:cs="Arial"/>
                <w:sz w:val="24"/>
                <w:szCs w:val="24"/>
              </w:rPr>
              <w:t>Положения</w:t>
            </w:r>
            <w:r w:rsidRPr="00345A5F">
              <w:rPr>
                <w:rFonts w:ascii="Arial" w:hAnsi="Arial" w:cs="Arial"/>
                <w:sz w:val="24"/>
                <w:szCs w:val="24"/>
              </w:rPr>
              <w:t xml:space="preserve"> о порядке принятия в ББР Банке (ЗАО) мер по противодействию коммерческому п</w:t>
            </w:r>
            <w:r>
              <w:rPr>
                <w:rFonts w:ascii="Arial" w:hAnsi="Arial" w:cs="Arial"/>
                <w:sz w:val="24"/>
                <w:szCs w:val="24"/>
              </w:rPr>
              <w:t>одкупу и коррупции, утвержденного</w:t>
            </w:r>
            <w:r w:rsidRPr="00345A5F">
              <w:rPr>
                <w:rFonts w:ascii="Arial" w:hAnsi="Arial" w:cs="Arial"/>
                <w:sz w:val="24"/>
                <w:szCs w:val="24"/>
              </w:rPr>
              <w:t xml:space="preserve"> Советом Директоров ББР Банка (ЗАО) (протокол о</w:t>
            </w:r>
            <w:r>
              <w:rPr>
                <w:rFonts w:ascii="Arial" w:hAnsi="Arial" w:cs="Arial"/>
                <w:sz w:val="24"/>
                <w:szCs w:val="24"/>
              </w:rPr>
              <w:t>т 05.12.20214 № 45/1), введенного</w:t>
            </w:r>
            <w:r w:rsidRPr="00345A5F">
              <w:rPr>
                <w:rFonts w:ascii="Arial" w:hAnsi="Arial" w:cs="Arial"/>
                <w:sz w:val="24"/>
                <w:szCs w:val="24"/>
              </w:rPr>
              <w:t xml:space="preserve"> в действие приказом ББР Банка (ЗАО) от 22.12.2014 № 602.</w:t>
            </w:r>
          </w:p>
          <w:p w14:paraId="7E29B857" w14:textId="77777777" w:rsidR="006D691F" w:rsidRPr="00242D46" w:rsidRDefault="006D691F" w:rsidP="006D691F">
            <w:pPr>
              <w:spacing w:line="360" w:lineRule="auto"/>
              <w:ind w:left="5034"/>
              <w:jc w:val="both"/>
              <w:rPr>
                <w:rFonts w:ascii="Arial" w:hAnsi="Arial" w:cs="Arial"/>
                <w:sz w:val="24"/>
                <w:szCs w:val="24"/>
              </w:rPr>
            </w:pPr>
          </w:p>
          <w:p w14:paraId="741219A2" w14:textId="77777777" w:rsidR="00F83F17" w:rsidRPr="00A10167" w:rsidRDefault="00F83F17" w:rsidP="006D691F">
            <w:pPr>
              <w:spacing w:line="360" w:lineRule="auto"/>
              <w:ind w:left="5034"/>
              <w:jc w:val="both"/>
              <w:rPr>
                <w:rFonts w:ascii="Arial" w:hAnsi="Arial" w:cs="Arial"/>
                <w:sz w:val="22"/>
                <w:szCs w:val="22"/>
              </w:rPr>
            </w:pPr>
          </w:p>
          <w:p w14:paraId="756E5814" w14:textId="77777777" w:rsidR="00B9181C" w:rsidRPr="007A411E" w:rsidRDefault="00B9181C" w:rsidP="00D7551F">
            <w:pPr>
              <w:spacing w:line="288" w:lineRule="auto"/>
              <w:jc w:val="both"/>
              <w:rPr>
                <w:rFonts w:ascii="Arial" w:hAnsi="Arial" w:cs="Arial"/>
                <w:bCs/>
                <w:sz w:val="24"/>
                <w:szCs w:val="24"/>
              </w:rPr>
            </w:pPr>
          </w:p>
          <w:p w14:paraId="03B702D9" w14:textId="5798A508" w:rsidR="00737433" w:rsidRDefault="00737433" w:rsidP="00345A5F">
            <w:pPr>
              <w:rPr>
                <w:b/>
                <w:sz w:val="32"/>
                <w:szCs w:val="32"/>
              </w:rPr>
            </w:pPr>
          </w:p>
          <w:p w14:paraId="7D39796E" w14:textId="136DC90F" w:rsidR="00DC600E" w:rsidRPr="00242D46" w:rsidRDefault="00A01582" w:rsidP="00D7551F">
            <w:pPr>
              <w:jc w:val="center"/>
              <w:rPr>
                <w:rFonts w:ascii="Arial" w:hAnsi="Arial" w:cs="Arial"/>
                <w:b/>
                <w:sz w:val="36"/>
                <w:szCs w:val="36"/>
              </w:rPr>
            </w:pPr>
            <w:r w:rsidRPr="00242D46">
              <w:rPr>
                <w:rFonts w:ascii="Arial" w:hAnsi="Arial" w:cs="Arial"/>
                <w:b/>
                <w:sz w:val="36"/>
                <w:szCs w:val="36"/>
              </w:rPr>
              <w:t>Антикоррупционная п</w:t>
            </w:r>
            <w:r w:rsidR="00DC600E" w:rsidRPr="00242D46">
              <w:rPr>
                <w:rFonts w:ascii="Arial" w:hAnsi="Arial" w:cs="Arial"/>
                <w:b/>
                <w:sz w:val="36"/>
                <w:szCs w:val="36"/>
              </w:rPr>
              <w:t xml:space="preserve">олитика ББР Банка (АО) </w:t>
            </w:r>
          </w:p>
          <w:p w14:paraId="350B6801" w14:textId="77777777" w:rsidR="00B9181C" w:rsidRPr="00242D46" w:rsidRDefault="00B9181C" w:rsidP="00D7551F">
            <w:pPr>
              <w:spacing w:line="288" w:lineRule="auto"/>
              <w:ind w:left="1046"/>
              <w:jc w:val="both"/>
              <w:rPr>
                <w:sz w:val="36"/>
                <w:szCs w:val="36"/>
              </w:rPr>
            </w:pPr>
          </w:p>
          <w:p w14:paraId="11A1B40D" w14:textId="77777777" w:rsidR="00B9181C" w:rsidRPr="00242D46" w:rsidRDefault="00B9181C" w:rsidP="00D7551F">
            <w:pPr>
              <w:spacing w:line="288" w:lineRule="auto"/>
              <w:ind w:left="1046"/>
              <w:jc w:val="both"/>
              <w:rPr>
                <w:sz w:val="36"/>
                <w:szCs w:val="36"/>
              </w:rPr>
            </w:pPr>
          </w:p>
          <w:p w14:paraId="0385075B" w14:textId="77777777" w:rsidR="00B9181C" w:rsidRDefault="00B9181C" w:rsidP="00D7551F">
            <w:pPr>
              <w:spacing w:line="288" w:lineRule="auto"/>
              <w:ind w:left="1046"/>
              <w:jc w:val="both"/>
              <w:rPr>
                <w:sz w:val="24"/>
                <w:szCs w:val="24"/>
              </w:rPr>
            </w:pPr>
          </w:p>
          <w:p w14:paraId="2177DD1E" w14:textId="77777777" w:rsidR="00B9181C" w:rsidRDefault="00B9181C" w:rsidP="00D7551F">
            <w:pPr>
              <w:spacing w:line="288" w:lineRule="auto"/>
              <w:ind w:left="1046"/>
              <w:jc w:val="both"/>
              <w:rPr>
                <w:sz w:val="24"/>
                <w:szCs w:val="24"/>
              </w:rPr>
            </w:pPr>
          </w:p>
          <w:p w14:paraId="0E6A7E13" w14:textId="77777777" w:rsidR="00B9181C" w:rsidRDefault="00B9181C" w:rsidP="00D7551F">
            <w:pPr>
              <w:spacing w:line="288" w:lineRule="auto"/>
              <w:ind w:left="1046"/>
              <w:jc w:val="both"/>
              <w:rPr>
                <w:sz w:val="24"/>
                <w:szCs w:val="24"/>
              </w:rPr>
            </w:pPr>
          </w:p>
          <w:p w14:paraId="26735EE5" w14:textId="77777777" w:rsidR="00B9181C" w:rsidRDefault="00B9181C" w:rsidP="00D7551F">
            <w:pPr>
              <w:spacing w:line="288" w:lineRule="auto"/>
              <w:ind w:left="1046"/>
              <w:jc w:val="both"/>
              <w:rPr>
                <w:sz w:val="24"/>
                <w:szCs w:val="24"/>
              </w:rPr>
            </w:pPr>
          </w:p>
          <w:p w14:paraId="330C2F50" w14:textId="77777777" w:rsidR="00B9181C" w:rsidRDefault="00B9181C" w:rsidP="00D7551F">
            <w:pPr>
              <w:spacing w:line="288" w:lineRule="auto"/>
              <w:ind w:left="1046"/>
              <w:jc w:val="both"/>
              <w:rPr>
                <w:sz w:val="24"/>
                <w:szCs w:val="24"/>
              </w:rPr>
            </w:pPr>
          </w:p>
          <w:p w14:paraId="757FEBC6" w14:textId="77777777" w:rsidR="00B9181C" w:rsidRDefault="00B9181C" w:rsidP="00D7551F">
            <w:pPr>
              <w:spacing w:line="288" w:lineRule="auto"/>
              <w:ind w:left="1046"/>
              <w:jc w:val="both"/>
              <w:rPr>
                <w:sz w:val="24"/>
                <w:szCs w:val="24"/>
              </w:rPr>
            </w:pPr>
          </w:p>
          <w:p w14:paraId="4784F15B" w14:textId="77777777" w:rsidR="003A763F" w:rsidRDefault="003A763F" w:rsidP="00D7551F">
            <w:pPr>
              <w:spacing w:line="288" w:lineRule="auto"/>
              <w:ind w:left="1046"/>
              <w:jc w:val="both"/>
              <w:rPr>
                <w:sz w:val="24"/>
                <w:szCs w:val="24"/>
              </w:rPr>
            </w:pPr>
          </w:p>
          <w:p w14:paraId="522C1596" w14:textId="77777777" w:rsidR="003A763F" w:rsidRDefault="003A763F" w:rsidP="00D7551F">
            <w:pPr>
              <w:spacing w:line="288" w:lineRule="auto"/>
              <w:ind w:left="1046"/>
              <w:jc w:val="both"/>
              <w:rPr>
                <w:sz w:val="24"/>
                <w:szCs w:val="24"/>
              </w:rPr>
            </w:pPr>
          </w:p>
          <w:p w14:paraId="0044FA0E" w14:textId="77777777" w:rsidR="003A763F" w:rsidRDefault="003A763F" w:rsidP="00D7551F">
            <w:pPr>
              <w:spacing w:line="288" w:lineRule="auto"/>
              <w:ind w:left="1046"/>
              <w:jc w:val="both"/>
              <w:rPr>
                <w:sz w:val="24"/>
                <w:szCs w:val="24"/>
              </w:rPr>
            </w:pPr>
          </w:p>
          <w:p w14:paraId="1C1D62D0" w14:textId="1FC66C83" w:rsidR="006D691F" w:rsidRPr="00242D46" w:rsidRDefault="006D691F" w:rsidP="00345A5F">
            <w:pPr>
              <w:spacing w:line="288" w:lineRule="auto"/>
              <w:jc w:val="both"/>
              <w:rPr>
                <w:sz w:val="24"/>
                <w:szCs w:val="24"/>
              </w:rPr>
            </w:pPr>
          </w:p>
          <w:p w14:paraId="604A9D61" w14:textId="4F49FB17" w:rsidR="00B9181C" w:rsidRDefault="00B9181C" w:rsidP="00242D46">
            <w:pPr>
              <w:jc w:val="center"/>
              <w:rPr>
                <w:rFonts w:ascii="Arial" w:hAnsi="Arial" w:cs="Arial"/>
                <w:sz w:val="24"/>
                <w:szCs w:val="24"/>
              </w:rPr>
            </w:pPr>
            <w:r w:rsidRPr="00242D46">
              <w:rPr>
                <w:rFonts w:ascii="Arial" w:hAnsi="Arial" w:cs="Arial"/>
                <w:sz w:val="24"/>
                <w:szCs w:val="24"/>
              </w:rPr>
              <w:t>Москва</w:t>
            </w:r>
            <w:r w:rsidR="00242D46" w:rsidRPr="00242D46">
              <w:rPr>
                <w:rFonts w:ascii="Arial" w:hAnsi="Arial" w:cs="Arial"/>
                <w:sz w:val="24"/>
                <w:szCs w:val="24"/>
              </w:rPr>
              <w:t xml:space="preserve"> </w:t>
            </w:r>
            <w:r w:rsidR="00345A5F">
              <w:rPr>
                <w:rFonts w:ascii="Arial" w:hAnsi="Arial" w:cs="Arial"/>
                <w:sz w:val="24"/>
                <w:szCs w:val="24"/>
              </w:rPr>
              <w:t>–</w:t>
            </w:r>
            <w:r w:rsidR="00242D46" w:rsidRPr="00242D46">
              <w:rPr>
                <w:rFonts w:ascii="Arial" w:hAnsi="Arial" w:cs="Arial"/>
                <w:sz w:val="24"/>
                <w:szCs w:val="24"/>
              </w:rPr>
              <w:t xml:space="preserve"> </w:t>
            </w:r>
            <w:r w:rsidRPr="00242D46">
              <w:rPr>
                <w:rFonts w:ascii="Arial" w:hAnsi="Arial" w:cs="Arial"/>
                <w:sz w:val="24"/>
                <w:szCs w:val="24"/>
              </w:rPr>
              <w:t>2025</w:t>
            </w:r>
          </w:p>
          <w:p w14:paraId="5EE08EAB" w14:textId="77777777" w:rsidR="00345A5F" w:rsidRPr="00242D46" w:rsidRDefault="00345A5F" w:rsidP="00242D46">
            <w:pPr>
              <w:jc w:val="center"/>
              <w:rPr>
                <w:rFonts w:ascii="Arial" w:hAnsi="Arial" w:cs="Arial"/>
                <w:sz w:val="24"/>
                <w:szCs w:val="24"/>
              </w:rPr>
            </w:pPr>
          </w:p>
          <w:sdt>
            <w:sdtPr>
              <w:rPr>
                <w:rFonts w:ascii="Times New Roman" w:eastAsia="Times New Roman" w:hAnsi="Times New Roman" w:cs="Times New Roman"/>
                <w:color w:val="auto"/>
                <w:sz w:val="20"/>
                <w:szCs w:val="20"/>
              </w:rPr>
              <w:id w:val="1138461562"/>
              <w:docPartObj>
                <w:docPartGallery w:val="Table of Contents"/>
                <w:docPartUnique/>
              </w:docPartObj>
            </w:sdtPr>
            <w:sdtEndPr>
              <w:rPr>
                <w:rFonts w:ascii="Arial" w:hAnsi="Arial" w:cs="Arial"/>
                <w:bCs/>
                <w:sz w:val="22"/>
                <w:szCs w:val="22"/>
              </w:rPr>
            </w:sdtEndPr>
            <w:sdtContent>
              <w:p w14:paraId="4FE73E49" w14:textId="68AC2D48" w:rsidR="007E632E" w:rsidRPr="00242D46" w:rsidRDefault="007E632E" w:rsidP="007E632E">
                <w:pPr>
                  <w:pStyle w:val="ae"/>
                  <w:spacing w:before="0" w:after="120" w:line="360" w:lineRule="auto"/>
                  <w:jc w:val="center"/>
                  <w:rPr>
                    <w:rFonts w:ascii="Arial" w:hAnsi="Arial" w:cs="Arial"/>
                    <w:b/>
                    <w:color w:val="000000"/>
                    <w:sz w:val="24"/>
                    <w:szCs w:val="24"/>
                  </w:rPr>
                </w:pPr>
                <w:r w:rsidRPr="00242D46">
                  <w:rPr>
                    <w:rFonts w:ascii="Arial" w:hAnsi="Arial" w:cs="Arial"/>
                    <w:b/>
                    <w:color w:val="000000"/>
                    <w:sz w:val="24"/>
                    <w:szCs w:val="24"/>
                  </w:rPr>
                  <w:t>ОГЛАВЛЕНИЕ</w:t>
                </w:r>
              </w:p>
              <w:p w14:paraId="1E354063" w14:textId="467AA581" w:rsidR="00B9710B" w:rsidRPr="00242D46" w:rsidRDefault="007E632E">
                <w:pPr>
                  <w:pStyle w:val="11"/>
                  <w:rPr>
                    <w:rFonts w:ascii="Arial" w:eastAsiaTheme="minorEastAsia" w:hAnsi="Arial" w:cs="Arial"/>
                    <w:bCs w:val="0"/>
                    <w:caps w:val="0"/>
                    <w:spacing w:val="0"/>
                  </w:rPr>
                </w:pPr>
                <w:r w:rsidRPr="00242D46">
                  <w:rPr>
                    <w:rFonts w:ascii="Arial" w:hAnsi="Arial" w:cs="Arial"/>
                  </w:rPr>
                  <w:fldChar w:fldCharType="begin"/>
                </w:r>
                <w:r w:rsidRPr="00242D46">
                  <w:rPr>
                    <w:rFonts w:ascii="Arial" w:hAnsi="Arial" w:cs="Arial"/>
                  </w:rPr>
                  <w:instrText xml:space="preserve"> TOC \o "1-3" \h \z \u </w:instrText>
                </w:r>
                <w:r w:rsidRPr="00242D46">
                  <w:rPr>
                    <w:rFonts w:ascii="Arial" w:hAnsi="Arial" w:cs="Arial"/>
                  </w:rPr>
                  <w:fldChar w:fldCharType="separate"/>
                </w:r>
                <w:hyperlink w:anchor="_Toc215146369" w:history="1">
                  <w:r w:rsidR="00B9710B" w:rsidRPr="00242D46">
                    <w:rPr>
                      <w:rStyle w:val="a7"/>
                      <w:rFonts w:ascii="Arial" w:eastAsiaTheme="majorEastAsia" w:hAnsi="Arial" w:cs="Arial"/>
                      <w:caps w:val="0"/>
                    </w:rPr>
                    <w:t>1.</w:t>
                  </w:r>
                  <w:r w:rsidR="00B9710B" w:rsidRPr="00242D46">
                    <w:rPr>
                      <w:rFonts w:ascii="Arial" w:eastAsiaTheme="minorEastAsia" w:hAnsi="Arial" w:cs="Arial"/>
                      <w:bCs w:val="0"/>
                      <w:caps w:val="0"/>
                      <w:spacing w:val="0"/>
                    </w:rPr>
                    <w:tab/>
                  </w:r>
                  <w:r w:rsidR="00B9710B" w:rsidRPr="00242D46">
                    <w:rPr>
                      <w:rStyle w:val="a7"/>
                      <w:rFonts w:ascii="Arial" w:eastAsiaTheme="majorEastAsia" w:hAnsi="Arial" w:cs="Arial"/>
                      <w:caps w:val="0"/>
                    </w:rPr>
                    <w:t>Общие положения</w:t>
                  </w:r>
                  <w:r w:rsidR="00242D46">
                    <w:rPr>
                      <w:rStyle w:val="a7"/>
                      <w:rFonts w:ascii="Arial" w:eastAsiaTheme="majorEastAsia" w:hAnsi="Arial" w:cs="Arial"/>
                      <w:caps w:val="0"/>
                    </w:rPr>
                    <w:t>……………………………………………………</w:t>
                  </w:r>
                  <w:r w:rsidR="00B9710B" w:rsidRPr="00242D46">
                    <w:rPr>
                      <w:rFonts w:ascii="Arial" w:hAnsi="Arial" w:cs="Arial"/>
                      <w:caps w:val="0"/>
                      <w:webHidden/>
                    </w:rPr>
                    <w:tab/>
                  </w:r>
                  <w:r w:rsidR="00B9710B" w:rsidRPr="00242D46">
                    <w:rPr>
                      <w:rFonts w:ascii="Arial" w:hAnsi="Arial" w:cs="Arial"/>
                      <w:webHidden/>
                    </w:rPr>
                    <w:fldChar w:fldCharType="begin"/>
                  </w:r>
                  <w:r w:rsidR="00B9710B" w:rsidRPr="00242D46">
                    <w:rPr>
                      <w:rFonts w:ascii="Arial" w:hAnsi="Arial" w:cs="Arial"/>
                      <w:webHidden/>
                    </w:rPr>
                    <w:instrText xml:space="preserve"> PAGEREF _Toc215146369 \h </w:instrText>
                  </w:r>
                  <w:r w:rsidR="00B9710B" w:rsidRPr="00242D46">
                    <w:rPr>
                      <w:rFonts w:ascii="Arial" w:hAnsi="Arial" w:cs="Arial"/>
                      <w:webHidden/>
                    </w:rPr>
                  </w:r>
                  <w:r w:rsidR="00B9710B" w:rsidRPr="00242D46">
                    <w:rPr>
                      <w:rFonts w:ascii="Arial" w:hAnsi="Arial" w:cs="Arial"/>
                      <w:webHidden/>
                    </w:rPr>
                    <w:fldChar w:fldCharType="separate"/>
                  </w:r>
                  <w:r w:rsidR="0018678C">
                    <w:rPr>
                      <w:rFonts w:ascii="Arial" w:hAnsi="Arial" w:cs="Arial"/>
                      <w:webHidden/>
                    </w:rPr>
                    <w:t>3</w:t>
                  </w:r>
                  <w:r w:rsidR="00B9710B" w:rsidRPr="00242D46">
                    <w:rPr>
                      <w:rFonts w:ascii="Arial" w:hAnsi="Arial" w:cs="Arial"/>
                      <w:webHidden/>
                    </w:rPr>
                    <w:fldChar w:fldCharType="end"/>
                  </w:r>
                </w:hyperlink>
              </w:p>
              <w:p w14:paraId="7BF3E65C" w14:textId="10D2B94C" w:rsidR="00B9710B" w:rsidRPr="00242D46" w:rsidRDefault="00267D0F">
                <w:pPr>
                  <w:pStyle w:val="11"/>
                  <w:rPr>
                    <w:rFonts w:ascii="Arial" w:eastAsiaTheme="minorEastAsia" w:hAnsi="Arial" w:cs="Arial"/>
                    <w:bCs w:val="0"/>
                    <w:caps w:val="0"/>
                    <w:spacing w:val="0"/>
                  </w:rPr>
                </w:pPr>
                <w:hyperlink w:anchor="_Toc215146370" w:history="1">
                  <w:r w:rsidR="00B9710B" w:rsidRPr="00242D46">
                    <w:rPr>
                      <w:rStyle w:val="a7"/>
                      <w:rFonts w:ascii="Arial" w:eastAsiaTheme="majorEastAsia" w:hAnsi="Arial" w:cs="Arial"/>
                      <w:caps w:val="0"/>
                    </w:rPr>
                    <w:t>2.</w:t>
                  </w:r>
                  <w:r w:rsidR="00B9710B" w:rsidRPr="00242D46">
                    <w:rPr>
                      <w:rFonts w:ascii="Arial" w:eastAsiaTheme="minorEastAsia" w:hAnsi="Arial" w:cs="Arial"/>
                      <w:bCs w:val="0"/>
                      <w:caps w:val="0"/>
                      <w:spacing w:val="0"/>
                    </w:rPr>
                    <w:tab/>
                  </w:r>
                  <w:r w:rsidR="00B9710B" w:rsidRPr="00242D46">
                    <w:rPr>
                      <w:rStyle w:val="a7"/>
                      <w:rFonts w:ascii="Arial" w:eastAsiaTheme="majorEastAsia" w:hAnsi="Arial" w:cs="Arial"/>
                      <w:caps w:val="0"/>
                    </w:rPr>
                    <w:t>Термины и определения</w:t>
                  </w:r>
                  <w:r w:rsidR="00242D46">
                    <w:rPr>
                      <w:rStyle w:val="a7"/>
                      <w:rFonts w:ascii="Arial" w:eastAsiaTheme="majorEastAsia" w:hAnsi="Arial" w:cs="Arial"/>
                      <w:caps w:val="0"/>
                    </w:rPr>
                    <w:t>………………………………………………………………</w:t>
                  </w:r>
                  <w:r w:rsidR="00B9710B" w:rsidRPr="00242D46">
                    <w:rPr>
                      <w:rFonts w:ascii="Arial" w:hAnsi="Arial" w:cs="Arial"/>
                      <w:caps w:val="0"/>
                      <w:webHidden/>
                    </w:rPr>
                    <w:tab/>
                  </w:r>
                  <w:r w:rsidR="00B9710B" w:rsidRPr="00242D46">
                    <w:rPr>
                      <w:rFonts w:ascii="Arial" w:hAnsi="Arial" w:cs="Arial"/>
                      <w:webHidden/>
                    </w:rPr>
                    <w:fldChar w:fldCharType="begin"/>
                  </w:r>
                  <w:r w:rsidR="00B9710B" w:rsidRPr="00242D46">
                    <w:rPr>
                      <w:rFonts w:ascii="Arial" w:hAnsi="Arial" w:cs="Arial"/>
                      <w:webHidden/>
                    </w:rPr>
                    <w:instrText xml:space="preserve"> PAGEREF _Toc215146370 \h </w:instrText>
                  </w:r>
                  <w:r w:rsidR="00B9710B" w:rsidRPr="00242D46">
                    <w:rPr>
                      <w:rFonts w:ascii="Arial" w:hAnsi="Arial" w:cs="Arial"/>
                      <w:webHidden/>
                    </w:rPr>
                  </w:r>
                  <w:r w:rsidR="00B9710B" w:rsidRPr="00242D46">
                    <w:rPr>
                      <w:rFonts w:ascii="Arial" w:hAnsi="Arial" w:cs="Arial"/>
                      <w:webHidden/>
                    </w:rPr>
                    <w:fldChar w:fldCharType="separate"/>
                  </w:r>
                  <w:r w:rsidR="0018678C">
                    <w:rPr>
                      <w:rFonts w:ascii="Arial" w:hAnsi="Arial" w:cs="Arial"/>
                      <w:webHidden/>
                    </w:rPr>
                    <w:t>4</w:t>
                  </w:r>
                  <w:r w:rsidR="00B9710B" w:rsidRPr="00242D46">
                    <w:rPr>
                      <w:rFonts w:ascii="Arial" w:hAnsi="Arial" w:cs="Arial"/>
                      <w:webHidden/>
                    </w:rPr>
                    <w:fldChar w:fldCharType="end"/>
                  </w:r>
                </w:hyperlink>
              </w:p>
              <w:p w14:paraId="56D953CD" w14:textId="624627A4" w:rsidR="00B9710B" w:rsidRPr="00242D46" w:rsidRDefault="00267D0F">
                <w:pPr>
                  <w:pStyle w:val="11"/>
                  <w:rPr>
                    <w:rFonts w:ascii="Arial" w:eastAsiaTheme="minorEastAsia" w:hAnsi="Arial" w:cs="Arial"/>
                    <w:bCs w:val="0"/>
                    <w:caps w:val="0"/>
                    <w:spacing w:val="0"/>
                  </w:rPr>
                </w:pPr>
                <w:hyperlink w:anchor="_Toc215146371" w:history="1">
                  <w:r w:rsidR="00B9710B" w:rsidRPr="00242D46">
                    <w:rPr>
                      <w:rStyle w:val="a7"/>
                      <w:rFonts w:ascii="Arial" w:eastAsiaTheme="majorEastAsia" w:hAnsi="Arial" w:cs="Arial"/>
                      <w:caps w:val="0"/>
                    </w:rPr>
                    <w:t>3.</w:t>
                  </w:r>
                  <w:r w:rsidR="00B9710B" w:rsidRPr="00242D46">
                    <w:rPr>
                      <w:rFonts w:ascii="Arial" w:eastAsiaTheme="minorEastAsia" w:hAnsi="Arial" w:cs="Arial"/>
                      <w:bCs w:val="0"/>
                      <w:caps w:val="0"/>
                      <w:spacing w:val="0"/>
                    </w:rPr>
                    <w:tab/>
                  </w:r>
                  <w:r w:rsidR="00B9710B" w:rsidRPr="00242D46">
                    <w:rPr>
                      <w:rStyle w:val="a7"/>
                      <w:rFonts w:ascii="Arial" w:eastAsiaTheme="majorEastAsia" w:hAnsi="Arial" w:cs="Arial"/>
                      <w:caps w:val="0"/>
                    </w:rPr>
                    <w:t>Цели и задачи системы противодействия коррупции в Банке</w:t>
                  </w:r>
                  <w:r w:rsidR="00242D46">
                    <w:rPr>
                      <w:rStyle w:val="a7"/>
                      <w:rFonts w:ascii="Arial" w:eastAsiaTheme="majorEastAsia" w:hAnsi="Arial" w:cs="Arial"/>
                      <w:caps w:val="0"/>
                    </w:rPr>
                    <w:t>…………………</w:t>
                  </w:r>
                  <w:r w:rsidR="00B9710B" w:rsidRPr="00242D46">
                    <w:rPr>
                      <w:rFonts w:ascii="Arial" w:hAnsi="Arial" w:cs="Arial"/>
                      <w:caps w:val="0"/>
                      <w:webHidden/>
                    </w:rPr>
                    <w:tab/>
                  </w:r>
                  <w:r w:rsidR="00B9710B" w:rsidRPr="00242D46">
                    <w:rPr>
                      <w:rFonts w:ascii="Arial" w:hAnsi="Arial" w:cs="Arial"/>
                      <w:webHidden/>
                    </w:rPr>
                    <w:fldChar w:fldCharType="begin"/>
                  </w:r>
                  <w:r w:rsidR="00B9710B" w:rsidRPr="00242D46">
                    <w:rPr>
                      <w:rFonts w:ascii="Arial" w:hAnsi="Arial" w:cs="Arial"/>
                      <w:webHidden/>
                    </w:rPr>
                    <w:instrText xml:space="preserve"> PAGEREF _Toc215146371 \h </w:instrText>
                  </w:r>
                  <w:r w:rsidR="00B9710B" w:rsidRPr="00242D46">
                    <w:rPr>
                      <w:rFonts w:ascii="Arial" w:hAnsi="Arial" w:cs="Arial"/>
                      <w:webHidden/>
                    </w:rPr>
                  </w:r>
                  <w:r w:rsidR="00B9710B" w:rsidRPr="00242D46">
                    <w:rPr>
                      <w:rFonts w:ascii="Arial" w:hAnsi="Arial" w:cs="Arial"/>
                      <w:webHidden/>
                    </w:rPr>
                    <w:fldChar w:fldCharType="separate"/>
                  </w:r>
                  <w:r w:rsidR="0018678C">
                    <w:rPr>
                      <w:rFonts w:ascii="Arial" w:hAnsi="Arial" w:cs="Arial"/>
                      <w:webHidden/>
                    </w:rPr>
                    <w:t>5</w:t>
                  </w:r>
                  <w:r w:rsidR="00B9710B" w:rsidRPr="00242D46">
                    <w:rPr>
                      <w:rFonts w:ascii="Arial" w:hAnsi="Arial" w:cs="Arial"/>
                      <w:webHidden/>
                    </w:rPr>
                    <w:fldChar w:fldCharType="end"/>
                  </w:r>
                </w:hyperlink>
              </w:p>
              <w:p w14:paraId="6A70CD64" w14:textId="389077CB" w:rsidR="00B9710B" w:rsidRPr="00242D46" w:rsidRDefault="00267D0F">
                <w:pPr>
                  <w:pStyle w:val="11"/>
                  <w:rPr>
                    <w:rFonts w:ascii="Arial" w:eastAsiaTheme="minorEastAsia" w:hAnsi="Arial" w:cs="Arial"/>
                    <w:bCs w:val="0"/>
                    <w:caps w:val="0"/>
                    <w:spacing w:val="0"/>
                  </w:rPr>
                </w:pPr>
                <w:hyperlink w:anchor="_Toc215146372" w:history="1">
                  <w:r w:rsidR="00B9710B" w:rsidRPr="00242D46">
                    <w:rPr>
                      <w:rStyle w:val="a7"/>
                      <w:rFonts w:ascii="Arial" w:eastAsiaTheme="majorEastAsia" w:hAnsi="Arial" w:cs="Arial"/>
                      <w:caps w:val="0"/>
                    </w:rPr>
                    <w:t>4.</w:t>
                  </w:r>
                  <w:r w:rsidR="00B9710B" w:rsidRPr="00242D46">
                    <w:rPr>
                      <w:rFonts w:ascii="Arial" w:eastAsiaTheme="minorEastAsia" w:hAnsi="Arial" w:cs="Arial"/>
                      <w:bCs w:val="0"/>
                      <w:caps w:val="0"/>
                      <w:spacing w:val="0"/>
                    </w:rPr>
                    <w:tab/>
                  </w:r>
                  <w:r w:rsidR="00B9710B" w:rsidRPr="00242D46">
                    <w:rPr>
                      <w:rStyle w:val="a7"/>
                      <w:rFonts w:ascii="Arial" w:eastAsiaTheme="majorEastAsia" w:hAnsi="Arial" w:cs="Arial"/>
                      <w:caps w:val="0"/>
                    </w:rPr>
                    <w:t>Применимое антикоррупционное законодательство………</w:t>
                  </w:r>
                  <w:r w:rsidR="00242D46">
                    <w:rPr>
                      <w:rStyle w:val="a7"/>
                      <w:rFonts w:ascii="Arial" w:eastAsiaTheme="majorEastAsia" w:hAnsi="Arial" w:cs="Arial"/>
                      <w:caps w:val="0"/>
                    </w:rPr>
                    <w:t>…………………</w:t>
                  </w:r>
                  <w:r w:rsidR="00B9710B" w:rsidRPr="00242D46">
                    <w:rPr>
                      <w:rFonts w:ascii="Arial" w:hAnsi="Arial" w:cs="Arial"/>
                      <w:caps w:val="0"/>
                      <w:webHidden/>
                    </w:rPr>
                    <w:tab/>
                  </w:r>
                  <w:r w:rsidR="00B9710B" w:rsidRPr="00242D46">
                    <w:rPr>
                      <w:rFonts w:ascii="Arial" w:hAnsi="Arial" w:cs="Arial"/>
                      <w:webHidden/>
                    </w:rPr>
                    <w:fldChar w:fldCharType="begin"/>
                  </w:r>
                  <w:r w:rsidR="00B9710B" w:rsidRPr="00242D46">
                    <w:rPr>
                      <w:rFonts w:ascii="Arial" w:hAnsi="Arial" w:cs="Arial"/>
                      <w:webHidden/>
                    </w:rPr>
                    <w:instrText xml:space="preserve"> PAGEREF _Toc215146372 \h </w:instrText>
                  </w:r>
                  <w:r w:rsidR="00B9710B" w:rsidRPr="00242D46">
                    <w:rPr>
                      <w:rFonts w:ascii="Arial" w:hAnsi="Arial" w:cs="Arial"/>
                      <w:webHidden/>
                    </w:rPr>
                  </w:r>
                  <w:r w:rsidR="00B9710B" w:rsidRPr="00242D46">
                    <w:rPr>
                      <w:rFonts w:ascii="Arial" w:hAnsi="Arial" w:cs="Arial"/>
                      <w:webHidden/>
                    </w:rPr>
                    <w:fldChar w:fldCharType="separate"/>
                  </w:r>
                  <w:r w:rsidR="0018678C">
                    <w:rPr>
                      <w:rFonts w:ascii="Arial" w:hAnsi="Arial" w:cs="Arial"/>
                      <w:webHidden/>
                    </w:rPr>
                    <w:t>6</w:t>
                  </w:r>
                  <w:r w:rsidR="00B9710B" w:rsidRPr="00242D46">
                    <w:rPr>
                      <w:rFonts w:ascii="Arial" w:hAnsi="Arial" w:cs="Arial"/>
                      <w:webHidden/>
                    </w:rPr>
                    <w:fldChar w:fldCharType="end"/>
                  </w:r>
                </w:hyperlink>
              </w:p>
              <w:p w14:paraId="04846114" w14:textId="426B430B" w:rsidR="00B9710B" w:rsidRPr="00242D46" w:rsidRDefault="00267D0F">
                <w:pPr>
                  <w:pStyle w:val="11"/>
                  <w:rPr>
                    <w:rFonts w:ascii="Arial" w:eastAsiaTheme="minorEastAsia" w:hAnsi="Arial" w:cs="Arial"/>
                    <w:bCs w:val="0"/>
                    <w:caps w:val="0"/>
                    <w:spacing w:val="0"/>
                  </w:rPr>
                </w:pPr>
                <w:hyperlink w:anchor="_Toc215146373" w:history="1">
                  <w:r w:rsidR="00B9710B" w:rsidRPr="00242D46">
                    <w:rPr>
                      <w:rStyle w:val="a7"/>
                      <w:rFonts w:ascii="Arial" w:eastAsiaTheme="majorEastAsia" w:hAnsi="Arial" w:cs="Arial"/>
                      <w:caps w:val="0"/>
                    </w:rPr>
                    <w:t>5.</w:t>
                  </w:r>
                  <w:r w:rsidR="00B9710B" w:rsidRPr="00242D46">
                    <w:rPr>
                      <w:rFonts w:ascii="Arial" w:eastAsiaTheme="minorEastAsia" w:hAnsi="Arial" w:cs="Arial"/>
                      <w:bCs w:val="0"/>
                      <w:caps w:val="0"/>
                      <w:spacing w:val="0"/>
                    </w:rPr>
                    <w:tab/>
                  </w:r>
                  <w:r w:rsidR="00B9710B" w:rsidRPr="00242D46">
                    <w:rPr>
                      <w:rStyle w:val="a7"/>
                      <w:rFonts w:ascii="Arial" w:eastAsiaTheme="majorEastAsia" w:hAnsi="Arial" w:cs="Arial"/>
                      <w:caps w:val="0"/>
                    </w:rPr>
                    <w:t>Коррупционные действия</w:t>
                  </w:r>
                  <w:r w:rsidR="00242D46">
                    <w:rPr>
                      <w:rStyle w:val="a7"/>
                      <w:rFonts w:ascii="Arial" w:eastAsiaTheme="majorEastAsia" w:hAnsi="Arial" w:cs="Arial"/>
                      <w:caps w:val="0"/>
                    </w:rPr>
                    <w:t>……………………………………………………………</w:t>
                  </w:r>
                  <w:r w:rsidR="00B9710B" w:rsidRPr="00242D46">
                    <w:rPr>
                      <w:rFonts w:ascii="Arial" w:hAnsi="Arial" w:cs="Arial"/>
                      <w:caps w:val="0"/>
                      <w:webHidden/>
                    </w:rPr>
                    <w:tab/>
                  </w:r>
                  <w:r w:rsidR="00B9710B" w:rsidRPr="00242D46">
                    <w:rPr>
                      <w:rFonts w:ascii="Arial" w:hAnsi="Arial" w:cs="Arial"/>
                      <w:webHidden/>
                    </w:rPr>
                    <w:fldChar w:fldCharType="begin"/>
                  </w:r>
                  <w:r w:rsidR="00B9710B" w:rsidRPr="00242D46">
                    <w:rPr>
                      <w:rFonts w:ascii="Arial" w:hAnsi="Arial" w:cs="Arial"/>
                      <w:webHidden/>
                    </w:rPr>
                    <w:instrText xml:space="preserve"> PAGEREF _Toc215146373 \h </w:instrText>
                  </w:r>
                  <w:r w:rsidR="00B9710B" w:rsidRPr="00242D46">
                    <w:rPr>
                      <w:rFonts w:ascii="Arial" w:hAnsi="Arial" w:cs="Arial"/>
                      <w:webHidden/>
                    </w:rPr>
                  </w:r>
                  <w:r w:rsidR="00B9710B" w:rsidRPr="00242D46">
                    <w:rPr>
                      <w:rFonts w:ascii="Arial" w:hAnsi="Arial" w:cs="Arial"/>
                      <w:webHidden/>
                    </w:rPr>
                    <w:fldChar w:fldCharType="separate"/>
                  </w:r>
                  <w:r w:rsidR="0018678C">
                    <w:rPr>
                      <w:rFonts w:ascii="Arial" w:hAnsi="Arial" w:cs="Arial"/>
                      <w:webHidden/>
                    </w:rPr>
                    <w:t>7</w:t>
                  </w:r>
                  <w:r w:rsidR="00B9710B" w:rsidRPr="00242D46">
                    <w:rPr>
                      <w:rFonts w:ascii="Arial" w:hAnsi="Arial" w:cs="Arial"/>
                      <w:webHidden/>
                    </w:rPr>
                    <w:fldChar w:fldCharType="end"/>
                  </w:r>
                </w:hyperlink>
              </w:p>
              <w:p w14:paraId="658CF762" w14:textId="48387FE2" w:rsidR="00B9710B" w:rsidRPr="00242D46" w:rsidRDefault="00267D0F">
                <w:pPr>
                  <w:pStyle w:val="11"/>
                  <w:rPr>
                    <w:rFonts w:ascii="Arial" w:eastAsiaTheme="minorEastAsia" w:hAnsi="Arial" w:cs="Arial"/>
                    <w:bCs w:val="0"/>
                    <w:caps w:val="0"/>
                    <w:spacing w:val="0"/>
                  </w:rPr>
                </w:pPr>
                <w:hyperlink w:anchor="_Toc215146374" w:history="1">
                  <w:r w:rsidR="00B9710B" w:rsidRPr="00242D46">
                    <w:rPr>
                      <w:rStyle w:val="a7"/>
                      <w:rFonts w:ascii="Arial" w:eastAsiaTheme="majorEastAsia" w:hAnsi="Arial" w:cs="Arial"/>
                      <w:caps w:val="0"/>
                    </w:rPr>
                    <w:t>6.</w:t>
                  </w:r>
                  <w:r w:rsidR="00B9710B" w:rsidRPr="00242D46">
                    <w:rPr>
                      <w:rFonts w:ascii="Arial" w:eastAsiaTheme="minorEastAsia" w:hAnsi="Arial" w:cs="Arial"/>
                      <w:bCs w:val="0"/>
                      <w:caps w:val="0"/>
                      <w:spacing w:val="0"/>
                    </w:rPr>
                    <w:tab/>
                  </w:r>
                  <w:r w:rsidR="00B9710B" w:rsidRPr="00242D46">
                    <w:rPr>
                      <w:rStyle w:val="a7"/>
                      <w:rFonts w:ascii="Arial" w:eastAsiaTheme="majorEastAsia" w:hAnsi="Arial" w:cs="Arial"/>
                      <w:caps w:val="0"/>
                    </w:rPr>
                    <w:t>Основные принципы противодействия коррупции</w:t>
                  </w:r>
                  <w:r w:rsidR="00242D46">
                    <w:rPr>
                      <w:rStyle w:val="a7"/>
                      <w:rFonts w:ascii="Arial" w:eastAsiaTheme="majorEastAsia" w:hAnsi="Arial" w:cs="Arial"/>
                      <w:caps w:val="0"/>
                    </w:rPr>
                    <w:t>………………………………</w:t>
                  </w:r>
                  <w:r w:rsidR="00B9710B" w:rsidRPr="00242D46">
                    <w:rPr>
                      <w:rFonts w:ascii="Arial" w:hAnsi="Arial" w:cs="Arial"/>
                      <w:caps w:val="0"/>
                      <w:webHidden/>
                    </w:rPr>
                    <w:tab/>
                  </w:r>
                  <w:r w:rsidR="00B9710B" w:rsidRPr="00242D46">
                    <w:rPr>
                      <w:rFonts w:ascii="Arial" w:hAnsi="Arial" w:cs="Arial"/>
                      <w:webHidden/>
                    </w:rPr>
                    <w:fldChar w:fldCharType="begin"/>
                  </w:r>
                  <w:r w:rsidR="00B9710B" w:rsidRPr="00242D46">
                    <w:rPr>
                      <w:rFonts w:ascii="Arial" w:hAnsi="Arial" w:cs="Arial"/>
                      <w:webHidden/>
                    </w:rPr>
                    <w:instrText xml:space="preserve"> PAGEREF _Toc215146374 \h </w:instrText>
                  </w:r>
                  <w:r w:rsidR="00B9710B" w:rsidRPr="00242D46">
                    <w:rPr>
                      <w:rFonts w:ascii="Arial" w:hAnsi="Arial" w:cs="Arial"/>
                      <w:webHidden/>
                    </w:rPr>
                  </w:r>
                  <w:r w:rsidR="00B9710B" w:rsidRPr="00242D46">
                    <w:rPr>
                      <w:rFonts w:ascii="Arial" w:hAnsi="Arial" w:cs="Arial"/>
                      <w:webHidden/>
                    </w:rPr>
                    <w:fldChar w:fldCharType="separate"/>
                  </w:r>
                  <w:r w:rsidR="0018678C">
                    <w:rPr>
                      <w:rFonts w:ascii="Arial" w:hAnsi="Arial" w:cs="Arial"/>
                      <w:webHidden/>
                    </w:rPr>
                    <w:t>9</w:t>
                  </w:r>
                  <w:r w:rsidR="00B9710B" w:rsidRPr="00242D46">
                    <w:rPr>
                      <w:rFonts w:ascii="Arial" w:hAnsi="Arial" w:cs="Arial"/>
                      <w:webHidden/>
                    </w:rPr>
                    <w:fldChar w:fldCharType="end"/>
                  </w:r>
                </w:hyperlink>
              </w:p>
              <w:p w14:paraId="6BFB5080" w14:textId="2F6EA6F7" w:rsidR="00B9710B" w:rsidRPr="00242D46" w:rsidRDefault="00267D0F">
                <w:pPr>
                  <w:pStyle w:val="11"/>
                  <w:rPr>
                    <w:rFonts w:ascii="Arial" w:eastAsiaTheme="minorEastAsia" w:hAnsi="Arial" w:cs="Arial"/>
                    <w:bCs w:val="0"/>
                    <w:caps w:val="0"/>
                    <w:spacing w:val="0"/>
                  </w:rPr>
                </w:pPr>
                <w:hyperlink w:anchor="_Toc215146375" w:history="1">
                  <w:r w:rsidR="00B9710B" w:rsidRPr="00242D46">
                    <w:rPr>
                      <w:rStyle w:val="a7"/>
                      <w:rFonts w:ascii="Arial" w:eastAsiaTheme="majorEastAsia" w:hAnsi="Arial" w:cs="Arial"/>
                      <w:caps w:val="0"/>
                    </w:rPr>
                    <w:t>7.</w:t>
                  </w:r>
                  <w:r w:rsidR="00B9710B" w:rsidRPr="00242D46">
                    <w:rPr>
                      <w:rFonts w:ascii="Arial" w:eastAsiaTheme="minorEastAsia" w:hAnsi="Arial" w:cs="Arial"/>
                      <w:bCs w:val="0"/>
                      <w:caps w:val="0"/>
                      <w:spacing w:val="0"/>
                    </w:rPr>
                    <w:tab/>
                  </w:r>
                  <w:r w:rsidR="00B9710B" w:rsidRPr="00242D46">
                    <w:rPr>
                      <w:rStyle w:val="a7"/>
                      <w:rFonts w:ascii="Arial" w:eastAsiaTheme="majorEastAsia" w:hAnsi="Arial" w:cs="Arial"/>
                      <w:caps w:val="0"/>
                    </w:rPr>
                    <w:t>Обязанности работников и иных лиц в области противодействия коррупции</w:t>
                  </w:r>
                  <w:r w:rsidR="00B9710B" w:rsidRPr="00242D46">
                    <w:rPr>
                      <w:rFonts w:ascii="Arial" w:hAnsi="Arial" w:cs="Arial"/>
                      <w:caps w:val="0"/>
                      <w:webHidden/>
                    </w:rPr>
                    <w:tab/>
                  </w:r>
                  <w:r w:rsidR="00B9710B" w:rsidRPr="00242D46">
                    <w:rPr>
                      <w:rFonts w:ascii="Arial" w:hAnsi="Arial" w:cs="Arial"/>
                      <w:webHidden/>
                    </w:rPr>
                    <w:fldChar w:fldCharType="begin"/>
                  </w:r>
                  <w:r w:rsidR="00B9710B" w:rsidRPr="00242D46">
                    <w:rPr>
                      <w:rFonts w:ascii="Arial" w:hAnsi="Arial" w:cs="Arial"/>
                      <w:webHidden/>
                    </w:rPr>
                    <w:instrText xml:space="preserve"> PAGEREF _Toc215146375 \h </w:instrText>
                  </w:r>
                  <w:r w:rsidR="00B9710B" w:rsidRPr="00242D46">
                    <w:rPr>
                      <w:rFonts w:ascii="Arial" w:hAnsi="Arial" w:cs="Arial"/>
                      <w:webHidden/>
                    </w:rPr>
                  </w:r>
                  <w:r w:rsidR="00B9710B" w:rsidRPr="00242D46">
                    <w:rPr>
                      <w:rFonts w:ascii="Arial" w:hAnsi="Arial" w:cs="Arial"/>
                      <w:webHidden/>
                    </w:rPr>
                    <w:fldChar w:fldCharType="separate"/>
                  </w:r>
                  <w:r w:rsidR="0018678C">
                    <w:rPr>
                      <w:rFonts w:ascii="Arial" w:hAnsi="Arial" w:cs="Arial"/>
                      <w:webHidden/>
                    </w:rPr>
                    <w:t>11</w:t>
                  </w:r>
                  <w:r w:rsidR="00B9710B" w:rsidRPr="00242D46">
                    <w:rPr>
                      <w:rFonts w:ascii="Arial" w:hAnsi="Arial" w:cs="Arial"/>
                      <w:webHidden/>
                    </w:rPr>
                    <w:fldChar w:fldCharType="end"/>
                  </w:r>
                </w:hyperlink>
              </w:p>
              <w:p w14:paraId="234C3FE7" w14:textId="6D4F5CD4" w:rsidR="00B9710B" w:rsidRPr="00242D46" w:rsidRDefault="00267D0F">
                <w:pPr>
                  <w:pStyle w:val="11"/>
                  <w:rPr>
                    <w:rFonts w:ascii="Arial" w:eastAsiaTheme="minorEastAsia" w:hAnsi="Arial" w:cs="Arial"/>
                    <w:bCs w:val="0"/>
                    <w:caps w:val="0"/>
                    <w:spacing w:val="0"/>
                  </w:rPr>
                </w:pPr>
                <w:hyperlink w:anchor="_Toc215146376" w:history="1">
                  <w:r w:rsidR="00B9710B" w:rsidRPr="00242D46">
                    <w:rPr>
                      <w:rStyle w:val="a7"/>
                      <w:rFonts w:ascii="Arial" w:eastAsiaTheme="majorEastAsia" w:hAnsi="Arial" w:cs="Arial"/>
                      <w:caps w:val="0"/>
                    </w:rPr>
                    <w:t>8.</w:t>
                  </w:r>
                  <w:r w:rsidR="00B9710B" w:rsidRPr="00242D46">
                    <w:rPr>
                      <w:rFonts w:ascii="Arial" w:eastAsiaTheme="minorEastAsia" w:hAnsi="Arial" w:cs="Arial"/>
                      <w:bCs w:val="0"/>
                      <w:caps w:val="0"/>
                      <w:spacing w:val="0"/>
                    </w:rPr>
                    <w:tab/>
                  </w:r>
                  <w:r w:rsidR="00B9710B" w:rsidRPr="00242D46">
                    <w:rPr>
                      <w:rStyle w:val="a7"/>
                      <w:rFonts w:ascii="Arial" w:eastAsiaTheme="majorEastAsia" w:hAnsi="Arial" w:cs="Arial"/>
                      <w:caps w:val="0"/>
                    </w:rPr>
                    <w:t>Меры и направления профилактики и противодействия коррупции</w:t>
                  </w:r>
                  <w:r w:rsidR="00242D46">
                    <w:rPr>
                      <w:rStyle w:val="a7"/>
                      <w:rFonts w:ascii="Arial" w:eastAsiaTheme="majorEastAsia" w:hAnsi="Arial" w:cs="Arial"/>
                      <w:caps w:val="0"/>
                    </w:rPr>
                    <w:t>……</w:t>
                  </w:r>
                  <w:r w:rsidR="00B9710B" w:rsidRPr="00242D46">
                    <w:rPr>
                      <w:rFonts w:ascii="Arial" w:hAnsi="Arial" w:cs="Arial"/>
                      <w:caps w:val="0"/>
                      <w:webHidden/>
                    </w:rPr>
                    <w:tab/>
                  </w:r>
                  <w:r w:rsidR="00B9710B" w:rsidRPr="00242D46">
                    <w:rPr>
                      <w:rFonts w:ascii="Arial" w:hAnsi="Arial" w:cs="Arial"/>
                      <w:webHidden/>
                    </w:rPr>
                    <w:fldChar w:fldCharType="begin"/>
                  </w:r>
                  <w:r w:rsidR="00B9710B" w:rsidRPr="00242D46">
                    <w:rPr>
                      <w:rFonts w:ascii="Arial" w:hAnsi="Arial" w:cs="Arial"/>
                      <w:webHidden/>
                    </w:rPr>
                    <w:instrText xml:space="preserve"> PAGEREF _Toc215146376 \h </w:instrText>
                  </w:r>
                  <w:r w:rsidR="00B9710B" w:rsidRPr="00242D46">
                    <w:rPr>
                      <w:rFonts w:ascii="Arial" w:hAnsi="Arial" w:cs="Arial"/>
                      <w:webHidden/>
                    </w:rPr>
                  </w:r>
                  <w:r w:rsidR="00B9710B" w:rsidRPr="00242D46">
                    <w:rPr>
                      <w:rFonts w:ascii="Arial" w:hAnsi="Arial" w:cs="Arial"/>
                      <w:webHidden/>
                    </w:rPr>
                    <w:fldChar w:fldCharType="separate"/>
                  </w:r>
                  <w:r w:rsidR="0018678C">
                    <w:rPr>
                      <w:rFonts w:ascii="Arial" w:hAnsi="Arial" w:cs="Arial"/>
                      <w:webHidden/>
                    </w:rPr>
                    <w:t>12</w:t>
                  </w:r>
                  <w:r w:rsidR="00B9710B" w:rsidRPr="00242D46">
                    <w:rPr>
                      <w:rFonts w:ascii="Arial" w:hAnsi="Arial" w:cs="Arial"/>
                      <w:webHidden/>
                    </w:rPr>
                    <w:fldChar w:fldCharType="end"/>
                  </w:r>
                </w:hyperlink>
              </w:p>
              <w:p w14:paraId="3F3C4F12" w14:textId="0ED6264D" w:rsidR="00B9710B" w:rsidRPr="00242D46" w:rsidRDefault="00267D0F">
                <w:pPr>
                  <w:pStyle w:val="11"/>
                  <w:rPr>
                    <w:rFonts w:ascii="Arial" w:eastAsiaTheme="minorEastAsia" w:hAnsi="Arial" w:cs="Arial"/>
                    <w:bCs w:val="0"/>
                    <w:caps w:val="0"/>
                    <w:spacing w:val="0"/>
                  </w:rPr>
                </w:pPr>
                <w:hyperlink w:anchor="_Toc215146377" w:history="1">
                  <w:r w:rsidR="00B9710B" w:rsidRPr="00242D46">
                    <w:rPr>
                      <w:rStyle w:val="a7"/>
                      <w:rFonts w:ascii="Arial" w:eastAsiaTheme="majorEastAsia" w:hAnsi="Arial" w:cs="Arial"/>
                      <w:caps w:val="0"/>
                    </w:rPr>
                    <w:t>9.</w:t>
                  </w:r>
                  <w:r w:rsidR="00B9710B" w:rsidRPr="00242D46">
                    <w:rPr>
                      <w:rFonts w:ascii="Arial" w:eastAsiaTheme="minorEastAsia" w:hAnsi="Arial" w:cs="Arial"/>
                      <w:bCs w:val="0"/>
                      <w:caps w:val="0"/>
                      <w:spacing w:val="0"/>
                    </w:rPr>
                    <w:tab/>
                  </w:r>
                  <w:r w:rsidR="00B9710B" w:rsidRPr="00242D46">
                    <w:rPr>
                      <w:rStyle w:val="a7"/>
                      <w:rFonts w:ascii="Arial" w:eastAsiaTheme="majorEastAsia" w:hAnsi="Arial" w:cs="Arial"/>
                      <w:caps w:val="0"/>
                    </w:rPr>
                    <w:t>Антикоррупционные меры в ходе взаимодействия с контрагентами</w:t>
                  </w:r>
                  <w:r w:rsidR="00242D46">
                    <w:rPr>
                      <w:rStyle w:val="a7"/>
                      <w:rFonts w:ascii="Arial" w:eastAsiaTheme="majorEastAsia" w:hAnsi="Arial" w:cs="Arial"/>
                      <w:caps w:val="0"/>
                    </w:rPr>
                    <w:t>………</w:t>
                  </w:r>
                  <w:r w:rsidR="00B9710B" w:rsidRPr="00242D46">
                    <w:rPr>
                      <w:rFonts w:ascii="Arial" w:hAnsi="Arial" w:cs="Arial"/>
                      <w:caps w:val="0"/>
                      <w:webHidden/>
                    </w:rPr>
                    <w:tab/>
                  </w:r>
                  <w:r w:rsidR="00B9710B" w:rsidRPr="00242D46">
                    <w:rPr>
                      <w:rFonts w:ascii="Arial" w:hAnsi="Arial" w:cs="Arial"/>
                      <w:webHidden/>
                    </w:rPr>
                    <w:fldChar w:fldCharType="begin"/>
                  </w:r>
                  <w:r w:rsidR="00B9710B" w:rsidRPr="00242D46">
                    <w:rPr>
                      <w:rFonts w:ascii="Arial" w:hAnsi="Arial" w:cs="Arial"/>
                      <w:webHidden/>
                    </w:rPr>
                    <w:instrText xml:space="preserve"> PAGEREF _Toc215146377 \h </w:instrText>
                  </w:r>
                  <w:r w:rsidR="00B9710B" w:rsidRPr="00242D46">
                    <w:rPr>
                      <w:rFonts w:ascii="Arial" w:hAnsi="Arial" w:cs="Arial"/>
                      <w:webHidden/>
                    </w:rPr>
                  </w:r>
                  <w:r w:rsidR="00B9710B" w:rsidRPr="00242D46">
                    <w:rPr>
                      <w:rFonts w:ascii="Arial" w:hAnsi="Arial" w:cs="Arial"/>
                      <w:webHidden/>
                    </w:rPr>
                    <w:fldChar w:fldCharType="separate"/>
                  </w:r>
                  <w:r w:rsidR="0018678C">
                    <w:rPr>
                      <w:rFonts w:ascii="Arial" w:hAnsi="Arial" w:cs="Arial"/>
                      <w:webHidden/>
                    </w:rPr>
                    <w:t>14</w:t>
                  </w:r>
                  <w:r w:rsidR="00B9710B" w:rsidRPr="00242D46">
                    <w:rPr>
                      <w:rFonts w:ascii="Arial" w:hAnsi="Arial" w:cs="Arial"/>
                      <w:webHidden/>
                    </w:rPr>
                    <w:fldChar w:fldCharType="end"/>
                  </w:r>
                </w:hyperlink>
              </w:p>
              <w:p w14:paraId="07B22A54" w14:textId="5DCA9B19" w:rsidR="00B9710B" w:rsidRPr="00242D46" w:rsidRDefault="00267D0F">
                <w:pPr>
                  <w:pStyle w:val="11"/>
                  <w:rPr>
                    <w:rFonts w:ascii="Arial" w:eastAsiaTheme="minorEastAsia" w:hAnsi="Arial" w:cs="Arial"/>
                    <w:bCs w:val="0"/>
                    <w:caps w:val="0"/>
                    <w:spacing w:val="0"/>
                  </w:rPr>
                </w:pPr>
                <w:hyperlink w:anchor="_Toc215146378" w:history="1">
                  <w:r w:rsidR="00B9710B" w:rsidRPr="00242D46">
                    <w:rPr>
                      <w:rStyle w:val="a7"/>
                      <w:rFonts w:ascii="Arial" w:eastAsiaTheme="majorEastAsia" w:hAnsi="Arial" w:cs="Arial"/>
                      <w:caps w:val="0"/>
                    </w:rPr>
                    <w:t>10.</w:t>
                  </w:r>
                  <w:r w:rsidR="00B9710B" w:rsidRPr="00242D46">
                    <w:rPr>
                      <w:rFonts w:ascii="Arial" w:eastAsiaTheme="minorEastAsia" w:hAnsi="Arial" w:cs="Arial"/>
                      <w:bCs w:val="0"/>
                      <w:caps w:val="0"/>
                      <w:spacing w:val="0"/>
                    </w:rPr>
                    <w:tab/>
                  </w:r>
                  <w:r w:rsidR="00B9710B" w:rsidRPr="00242D46">
                    <w:rPr>
                      <w:rStyle w:val="a7"/>
                      <w:rFonts w:ascii="Arial" w:eastAsiaTheme="majorEastAsia" w:hAnsi="Arial" w:cs="Arial"/>
                      <w:caps w:val="0"/>
                    </w:rPr>
                    <w:t>Функции и полномочия органов управления, подразделений и работников Банка в рамках системы противодействия коррупции</w:t>
                  </w:r>
                  <w:r w:rsidR="00242D46">
                    <w:rPr>
                      <w:rStyle w:val="a7"/>
                      <w:rFonts w:ascii="Arial" w:eastAsiaTheme="majorEastAsia" w:hAnsi="Arial" w:cs="Arial"/>
                      <w:caps w:val="0"/>
                    </w:rPr>
                    <w:t>………………………………</w:t>
                  </w:r>
                  <w:r w:rsidR="00B9710B" w:rsidRPr="00242D46">
                    <w:rPr>
                      <w:rFonts w:ascii="Arial" w:hAnsi="Arial" w:cs="Arial"/>
                      <w:caps w:val="0"/>
                      <w:webHidden/>
                    </w:rPr>
                    <w:tab/>
                  </w:r>
                  <w:r w:rsidR="00B9710B" w:rsidRPr="00242D46">
                    <w:rPr>
                      <w:rFonts w:ascii="Arial" w:hAnsi="Arial" w:cs="Arial"/>
                      <w:webHidden/>
                    </w:rPr>
                    <w:fldChar w:fldCharType="begin"/>
                  </w:r>
                  <w:r w:rsidR="00B9710B" w:rsidRPr="00242D46">
                    <w:rPr>
                      <w:rFonts w:ascii="Arial" w:hAnsi="Arial" w:cs="Arial"/>
                      <w:webHidden/>
                    </w:rPr>
                    <w:instrText xml:space="preserve"> PAGEREF _Toc215146378 \h </w:instrText>
                  </w:r>
                  <w:r w:rsidR="00B9710B" w:rsidRPr="00242D46">
                    <w:rPr>
                      <w:rFonts w:ascii="Arial" w:hAnsi="Arial" w:cs="Arial"/>
                      <w:webHidden/>
                    </w:rPr>
                  </w:r>
                  <w:r w:rsidR="00B9710B" w:rsidRPr="00242D46">
                    <w:rPr>
                      <w:rFonts w:ascii="Arial" w:hAnsi="Arial" w:cs="Arial"/>
                      <w:webHidden/>
                    </w:rPr>
                    <w:fldChar w:fldCharType="separate"/>
                  </w:r>
                  <w:r w:rsidR="0018678C">
                    <w:rPr>
                      <w:rFonts w:ascii="Arial" w:hAnsi="Arial" w:cs="Arial"/>
                      <w:webHidden/>
                    </w:rPr>
                    <w:t>15</w:t>
                  </w:r>
                  <w:r w:rsidR="00B9710B" w:rsidRPr="00242D46">
                    <w:rPr>
                      <w:rFonts w:ascii="Arial" w:hAnsi="Arial" w:cs="Arial"/>
                      <w:webHidden/>
                    </w:rPr>
                    <w:fldChar w:fldCharType="end"/>
                  </w:r>
                </w:hyperlink>
              </w:p>
              <w:p w14:paraId="590E8240" w14:textId="055E25D1" w:rsidR="00B9710B" w:rsidRPr="00242D46" w:rsidRDefault="00267D0F">
                <w:pPr>
                  <w:pStyle w:val="11"/>
                  <w:rPr>
                    <w:rFonts w:ascii="Arial" w:eastAsiaTheme="minorEastAsia" w:hAnsi="Arial" w:cs="Arial"/>
                    <w:bCs w:val="0"/>
                    <w:caps w:val="0"/>
                    <w:spacing w:val="0"/>
                  </w:rPr>
                </w:pPr>
                <w:hyperlink w:anchor="_Toc215146379" w:history="1">
                  <w:r w:rsidR="00B9710B" w:rsidRPr="00242D46">
                    <w:rPr>
                      <w:rStyle w:val="a7"/>
                      <w:rFonts w:ascii="Arial" w:eastAsiaTheme="majorEastAsia" w:hAnsi="Arial" w:cs="Arial"/>
                      <w:caps w:val="0"/>
                    </w:rPr>
                    <w:t>11.</w:t>
                  </w:r>
                  <w:r w:rsidR="00B9710B" w:rsidRPr="00242D46">
                    <w:rPr>
                      <w:rFonts w:ascii="Arial" w:eastAsiaTheme="minorEastAsia" w:hAnsi="Arial" w:cs="Arial"/>
                      <w:bCs w:val="0"/>
                      <w:caps w:val="0"/>
                      <w:spacing w:val="0"/>
                    </w:rPr>
                    <w:tab/>
                  </w:r>
                  <w:r w:rsidR="00B9710B" w:rsidRPr="00242D46">
                    <w:rPr>
                      <w:rStyle w:val="a7"/>
                      <w:rFonts w:ascii="Arial" w:eastAsiaTheme="majorEastAsia" w:hAnsi="Arial" w:cs="Arial"/>
                      <w:caps w:val="0"/>
                    </w:rPr>
                    <w:t>Уведомление о склонении к совершению коррупционных действий</w:t>
                  </w:r>
                  <w:r w:rsidR="00242D46">
                    <w:rPr>
                      <w:rStyle w:val="a7"/>
                      <w:rFonts w:ascii="Arial" w:eastAsiaTheme="majorEastAsia" w:hAnsi="Arial" w:cs="Arial"/>
                      <w:caps w:val="0"/>
                    </w:rPr>
                    <w:t>…………</w:t>
                  </w:r>
                  <w:r w:rsidR="00B9710B" w:rsidRPr="00242D46">
                    <w:rPr>
                      <w:rFonts w:ascii="Arial" w:hAnsi="Arial" w:cs="Arial"/>
                      <w:caps w:val="0"/>
                      <w:webHidden/>
                    </w:rPr>
                    <w:tab/>
                  </w:r>
                  <w:r w:rsidR="00B9710B" w:rsidRPr="00242D46">
                    <w:rPr>
                      <w:rFonts w:ascii="Arial" w:hAnsi="Arial" w:cs="Arial"/>
                      <w:webHidden/>
                    </w:rPr>
                    <w:fldChar w:fldCharType="begin"/>
                  </w:r>
                  <w:r w:rsidR="00B9710B" w:rsidRPr="00242D46">
                    <w:rPr>
                      <w:rFonts w:ascii="Arial" w:hAnsi="Arial" w:cs="Arial"/>
                      <w:webHidden/>
                    </w:rPr>
                    <w:instrText xml:space="preserve"> PAGEREF _Toc215146379 \h </w:instrText>
                  </w:r>
                  <w:r w:rsidR="00B9710B" w:rsidRPr="00242D46">
                    <w:rPr>
                      <w:rFonts w:ascii="Arial" w:hAnsi="Arial" w:cs="Arial"/>
                      <w:webHidden/>
                    </w:rPr>
                  </w:r>
                  <w:r w:rsidR="00B9710B" w:rsidRPr="00242D46">
                    <w:rPr>
                      <w:rFonts w:ascii="Arial" w:hAnsi="Arial" w:cs="Arial"/>
                      <w:webHidden/>
                    </w:rPr>
                    <w:fldChar w:fldCharType="separate"/>
                  </w:r>
                  <w:r w:rsidR="0018678C">
                    <w:rPr>
                      <w:rFonts w:ascii="Arial" w:hAnsi="Arial" w:cs="Arial"/>
                      <w:webHidden/>
                    </w:rPr>
                    <w:t>19</w:t>
                  </w:r>
                  <w:r w:rsidR="00B9710B" w:rsidRPr="00242D46">
                    <w:rPr>
                      <w:rFonts w:ascii="Arial" w:hAnsi="Arial" w:cs="Arial"/>
                      <w:webHidden/>
                    </w:rPr>
                    <w:fldChar w:fldCharType="end"/>
                  </w:r>
                </w:hyperlink>
              </w:p>
              <w:p w14:paraId="1CA7B1C3" w14:textId="21BAC8E8" w:rsidR="00B9710B" w:rsidRPr="00242D46" w:rsidRDefault="00267D0F">
                <w:pPr>
                  <w:pStyle w:val="11"/>
                  <w:rPr>
                    <w:rFonts w:ascii="Arial" w:eastAsiaTheme="minorEastAsia" w:hAnsi="Arial" w:cs="Arial"/>
                    <w:bCs w:val="0"/>
                    <w:caps w:val="0"/>
                    <w:spacing w:val="0"/>
                  </w:rPr>
                </w:pPr>
                <w:hyperlink w:anchor="_Toc215146380" w:history="1">
                  <w:r w:rsidR="00B9710B" w:rsidRPr="00242D46">
                    <w:rPr>
                      <w:rStyle w:val="a7"/>
                      <w:rFonts w:ascii="Arial" w:eastAsiaTheme="majorEastAsia" w:hAnsi="Arial" w:cs="Arial"/>
                      <w:caps w:val="0"/>
                    </w:rPr>
                    <w:t>12.</w:t>
                  </w:r>
                  <w:r w:rsidR="00B9710B" w:rsidRPr="00242D46">
                    <w:rPr>
                      <w:rFonts w:ascii="Arial" w:eastAsiaTheme="minorEastAsia" w:hAnsi="Arial" w:cs="Arial"/>
                      <w:bCs w:val="0"/>
                      <w:caps w:val="0"/>
                      <w:spacing w:val="0"/>
                    </w:rPr>
                    <w:tab/>
                  </w:r>
                  <w:r w:rsidR="00B9710B" w:rsidRPr="00242D46">
                    <w:rPr>
                      <w:rStyle w:val="a7"/>
                      <w:rFonts w:ascii="Arial" w:eastAsiaTheme="majorEastAsia" w:hAnsi="Arial" w:cs="Arial"/>
                      <w:caps w:val="0"/>
                    </w:rPr>
                    <w:t>Ответственность</w:t>
                  </w:r>
                  <w:r w:rsidR="00242D46">
                    <w:rPr>
                      <w:rStyle w:val="a7"/>
                      <w:rFonts w:ascii="Arial" w:eastAsiaTheme="majorEastAsia" w:hAnsi="Arial" w:cs="Arial"/>
                      <w:caps w:val="0"/>
                    </w:rPr>
                    <w:t>………………………………………………………………………</w:t>
                  </w:r>
                  <w:r w:rsidR="00B9710B" w:rsidRPr="00242D46">
                    <w:rPr>
                      <w:rFonts w:ascii="Arial" w:hAnsi="Arial" w:cs="Arial"/>
                      <w:caps w:val="0"/>
                      <w:webHidden/>
                    </w:rPr>
                    <w:tab/>
                  </w:r>
                  <w:r w:rsidR="00B9710B" w:rsidRPr="00242D46">
                    <w:rPr>
                      <w:rFonts w:ascii="Arial" w:hAnsi="Arial" w:cs="Arial"/>
                      <w:webHidden/>
                    </w:rPr>
                    <w:fldChar w:fldCharType="begin"/>
                  </w:r>
                  <w:r w:rsidR="00B9710B" w:rsidRPr="00242D46">
                    <w:rPr>
                      <w:rFonts w:ascii="Arial" w:hAnsi="Arial" w:cs="Arial"/>
                      <w:webHidden/>
                    </w:rPr>
                    <w:instrText xml:space="preserve"> PAGEREF _Toc215146380 \h </w:instrText>
                  </w:r>
                  <w:r w:rsidR="00B9710B" w:rsidRPr="00242D46">
                    <w:rPr>
                      <w:rFonts w:ascii="Arial" w:hAnsi="Arial" w:cs="Arial"/>
                      <w:webHidden/>
                    </w:rPr>
                  </w:r>
                  <w:r w:rsidR="00B9710B" w:rsidRPr="00242D46">
                    <w:rPr>
                      <w:rFonts w:ascii="Arial" w:hAnsi="Arial" w:cs="Arial"/>
                      <w:webHidden/>
                    </w:rPr>
                    <w:fldChar w:fldCharType="separate"/>
                  </w:r>
                  <w:r w:rsidR="0018678C">
                    <w:rPr>
                      <w:rFonts w:ascii="Arial" w:hAnsi="Arial" w:cs="Arial"/>
                      <w:webHidden/>
                    </w:rPr>
                    <w:t>20</w:t>
                  </w:r>
                  <w:r w:rsidR="00B9710B" w:rsidRPr="00242D46">
                    <w:rPr>
                      <w:rFonts w:ascii="Arial" w:hAnsi="Arial" w:cs="Arial"/>
                      <w:webHidden/>
                    </w:rPr>
                    <w:fldChar w:fldCharType="end"/>
                  </w:r>
                </w:hyperlink>
              </w:p>
              <w:p w14:paraId="685B3784" w14:textId="5D4BBBF0" w:rsidR="00B9710B" w:rsidRPr="00242D46" w:rsidRDefault="00267D0F">
                <w:pPr>
                  <w:pStyle w:val="11"/>
                  <w:rPr>
                    <w:rFonts w:ascii="Arial" w:eastAsiaTheme="minorEastAsia" w:hAnsi="Arial" w:cs="Arial"/>
                    <w:bCs w:val="0"/>
                    <w:caps w:val="0"/>
                    <w:spacing w:val="0"/>
                  </w:rPr>
                </w:pPr>
                <w:hyperlink w:anchor="_Toc215146381" w:history="1">
                  <w:r w:rsidR="00B9710B" w:rsidRPr="00242D46">
                    <w:rPr>
                      <w:rStyle w:val="a7"/>
                      <w:rFonts w:ascii="Arial" w:eastAsiaTheme="majorEastAsia" w:hAnsi="Arial" w:cs="Arial"/>
                      <w:caps w:val="0"/>
                    </w:rPr>
                    <w:t>13.</w:t>
                  </w:r>
                  <w:r w:rsidR="00B9710B" w:rsidRPr="00242D46">
                    <w:rPr>
                      <w:rFonts w:ascii="Arial" w:eastAsiaTheme="minorEastAsia" w:hAnsi="Arial" w:cs="Arial"/>
                      <w:bCs w:val="0"/>
                      <w:caps w:val="0"/>
                      <w:spacing w:val="0"/>
                    </w:rPr>
                    <w:tab/>
                  </w:r>
                  <w:r w:rsidR="00B9710B" w:rsidRPr="00242D46">
                    <w:rPr>
                      <w:rStyle w:val="a7"/>
                      <w:rFonts w:ascii="Arial" w:eastAsiaTheme="majorEastAsia" w:hAnsi="Arial" w:cs="Arial"/>
                      <w:caps w:val="0"/>
                    </w:rPr>
                    <w:t>Сотрудничество с правоохранительными органами</w:t>
                  </w:r>
                  <w:r w:rsidR="00242D46">
                    <w:rPr>
                      <w:rStyle w:val="a7"/>
                      <w:rFonts w:ascii="Arial" w:eastAsiaTheme="majorEastAsia" w:hAnsi="Arial" w:cs="Arial"/>
                      <w:caps w:val="0"/>
                    </w:rPr>
                    <w:t>…………………………</w:t>
                  </w:r>
                  <w:r w:rsidR="00B9710B" w:rsidRPr="00242D46">
                    <w:rPr>
                      <w:rFonts w:ascii="Arial" w:hAnsi="Arial" w:cs="Arial"/>
                      <w:caps w:val="0"/>
                      <w:webHidden/>
                    </w:rPr>
                    <w:tab/>
                  </w:r>
                  <w:r w:rsidR="00B9710B" w:rsidRPr="00242D46">
                    <w:rPr>
                      <w:rFonts w:ascii="Arial" w:hAnsi="Arial" w:cs="Arial"/>
                      <w:webHidden/>
                    </w:rPr>
                    <w:fldChar w:fldCharType="begin"/>
                  </w:r>
                  <w:r w:rsidR="00B9710B" w:rsidRPr="00242D46">
                    <w:rPr>
                      <w:rFonts w:ascii="Arial" w:hAnsi="Arial" w:cs="Arial"/>
                      <w:webHidden/>
                    </w:rPr>
                    <w:instrText xml:space="preserve"> PAGEREF _Toc215146381 \h </w:instrText>
                  </w:r>
                  <w:r w:rsidR="00B9710B" w:rsidRPr="00242D46">
                    <w:rPr>
                      <w:rFonts w:ascii="Arial" w:hAnsi="Arial" w:cs="Arial"/>
                      <w:webHidden/>
                    </w:rPr>
                  </w:r>
                  <w:r w:rsidR="00B9710B" w:rsidRPr="00242D46">
                    <w:rPr>
                      <w:rFonts w:ascii="Arial" w:hAnsi="Arial" w:cs="Arial"/>
                      <w:webHidden/>
                    </w:rPr>
                    <w:fldChar w:fldCharType="separate"/>
                  </w:r>
                  <w:r w:rsidR="0018678C">
                    <w:rPr>
                      <w:rFonts w:ascii="Arial" w:hAnsi="Arial" w:cs="Arial"/>
                      <w:webHidden/>
                    </w:rPr>
                    <w:t>20</w:t>
                  </w:r>
                  <w:r w:rsidR="00B9710B" w:rsidRPr="00242D46">
                    <w:rPr>
                      <w:rFonts w:ascii="Arial" w:hAnsi="Arial" w:cs="Arial"/>
                      <w:webHidden/>
                    </w:rPr>
                    <w:fldChar w:fldCharType="end"/>
                  </w:r>
                </w:hyperlink>
              </w:p>
              <w:p w14:paraId="0E6DAD34" w14:textId="6FB0ED01" w:rsidR="00B9710B" w:rsidRPr="00242D46" w:rsidRDefault="00267D0F">
                <w:pPr>
                  <w:pStyle w:val="11"/>
                  <w:rPr>
                    <w:rFonts w:ascii="Arial" w:eastAsiaTheme="minorEastAsia" w:hAnsi="Arial" w:cs="Arial"/>
                    <w:bCs w:val="0"/>
                    <w:caps w:val="0"/>
                    <w:spacing w:val="0"/>
                  </w:rPr>
                </w:pPr>
                <w:hyperlink w:anchor="_Toc215146382" w:history="1">
                  <w:r w:rsidR="00B9710B" w:rsidRPr="00242D46">
                    <w:rPr>
                      <w:rStyle w:val="a7"/>
                      <w:rFonts w:ascii="Arial" w:eastAsiaTheme="majorEastAsia" w:hAnsi="Arial" w:cs="Arial"/>
                      <w:caps w:val="0"/>
                    </w:rPr>
                    <w:t>14.</w:t>
                  </w:r>
                  <w:r w:rsidR="00B9710B" w:rsidRPr="00242D46">
                    <w:rPr>
                      <w:rFonts w:ascii="Arial" w:eastAsiaTheme="minorEastAsia" w:hAnsi="Arial" w:cs="Arial"/>
                      <w:bCs w:val="0"/>
                      <w:caps w:val="0"/>
                      <w:spacing w:val="0"/>
                    </w:rPr>
                    <w:tab/>
                  </w:r>
                  <w:r w:rsidR="00B9710B" w:rsidRPr="00242D46">
                    <w:rPr>
                      <w:rStyle w:val="a7"/>
                      <w:rFonts w:ascii="Arial" w:eastAsiaTheme="majorEastAsia" w:hAnsi="Arial" w:cs="Arial"/>
                      <w:caps w:val="0"/>
                    </w:rPr>
                    <w:t>Взаимодействие с государственными органами и должностными лицами</w:t>
                  </w:r>
                  <w:r w:rsidR="00242D46">
                    <w:rPr>
                      <w:rStyle w:val="a7"/>
                      <w:rFonts w:ascii="Arial" w:eastAsiaTheme="majorEastAsia" w:hAnsi="Arial" w:cs="Arial"/>
                      <w:caps w:val="0"/>
                    </w:rPr>
                    <w:t>…</w:t>
                  </w:r>
                  <w:r w:rsidR="00B9710B" w:rsidRPr="00242D46">
                    <w:rPr>
                      <w:rFonts w:ascii="Arial" w:hAnsi="Arial" w:cs="Arial"/>
                      <w:caps w:val="0"/>
                      <w:webHidden/>
                    </w:rPr>
                    <w:tab/>
                  </w:r>
                  <w:r w:rsidR="00B9710B" w:rsidRPr="00242D46">
                    <w:rPr>
                      <w:rFonts w:ascii="Arial" w:hAnsi="Arial" w:cs="Arial"/>
                      <w:webHidden/>
                    </w:rPr>
                    <w:fldChar w:fldCharType="begin"/>
                  </w:r>
                  <w:r w:rsidR="00B9710B" w:rsidRPr="00242D46">
                    <w:rPr>
                      <w:rFonts w:ascii="Arial" w:hAnsi="Arial" w:cs="Arial"/>
                      <w:webHidden/>
                    </w:rPr>
                    <w:instrText xml:space="preserve"> PAGEREF _Toc215146382 \h </w:instrText>
                  </w:r>
                  <w:r w:rsidR="00B9710B" w:rsidRPr="00242D46">
                    <w:rPr>
                      <w:rFonts w:ascii="Arial" w:hAnsi="Arial" w:cs="Arial"/>
                      <w:webHidden/>
                    </w:rPr>
                  </w:r>
                  <w:r w:rsidR="00B9710B" w:rsidRPr="00242D46">
                    <w:rPr>
                      <w:rFonts w:ascii="Arial" w:hAnsi="Arial" w:cs="Arial"/>
                      <w:webHidden/>
                    </w:rPr>
                    <w:fldChar w:fldCharType="separate"/>
                  </w:r>
                  <w:r w:rsidR="0018678C">
                    <w:rPr>
                      <w:rFonts w:ascii="Arial" w:hAnsi="Arial" w:cs="Arial"/>
                      <w:webHidden/>
                    </w:rPr>
                    <w:t>21</w:t>
                  </w:r>
                  <w:r w:rsidR="00B9710B" w:rsidRPr="00242D46">
                    <w:rPr>
                      <w:rFonts w:ascii="Arial" w:hAnsi="Arial" w:cs="Arial"/>
                      <w:webHidden/>
                    </w:rPr>
                    <w:fldChar w:fldCharType="end"/>
                  </w:r>
                </w:hyperlink>
              </w:p>
              <w:p w14:paraId="209A6D19" w14:textId="2CAC85A1" w:rsidR="00B9710B" w:rsidRPr="00242D46" w:rsidRDefault="00267D0F">
                <w:pPr>
                  <w:pStyle w:val="11"/>
                  <w:rPr>
                    <w:rFonts w:ascii="Arial" w:eastAsiaTheme="minorEastAsia" w:hAnsi="Arial" w:cs="Arial"/>
                    <w:bCs w:val="0"/>
                    <w:caps w:val="0"/>
                    <w:spacing w:val="0"/>
                  </w:rPr>
                </w:pPr>
                <w:hyperlink w:anchor="_Toc215146383" w:history="1">
                  <w:r w:rsidR="00B9710B" w:rsidRPr="00242D46">
                    <w:rPr>
                      <w:rStyle w:val="a7"/>
                      <w:rFonts w:ascii="Arial" w:eastAsiaTheme="majorEastAsia" w:hAnsi="Arial" w:cs="Arial"/>
                      <w:caps w:val="0"/>
                    </w:rPr>
                    <w:t>15.</w:t>
                  </w:r>
                  <w:r w:rsidR="00B9710B" w:rsidRPr="00242D46">
                    <w:rPr>
                      <w:rFonts w:ascii="Arial" w:eastAsiaTheme="minorEastAsia" w:hAnsi="Arial" w:cs="Arial"/>
                      <w:bCs w:val="0"/>
                      <w:caps w:val="0"/>
                      <w:spacing w:val="0"/>
                    </w:rPr>
                    <w:tab/>
                  </w:r>
                  <w:r w:rsidR="00B9710B" w:rsidRPr="00242D46">
                    <w:rPr>
                      <w:rStyle w:val="a7"/>
                      <w:rFonts w:ascii="Arial" w:eastAsiaTheme="majorEastAsia" w:hAnsi="Arial" w:cs="Arial"/>
                      <w:caps w:val="0"/>
                    </w:rPr>
                    <w:t>Заключительные положения</w:t>
                  </w:r>
                  <w:r w:rsidR="00242D46">
                    <w:rPr>
                      <w:rStyle w:val="a7"/>
                      <w:rFonts w:ascii="Arial" w:eastAsiaTheme="majorEastAsia" w:hAnsi="Arial" w:cs="Arial"/>
                      <w:caps w:val="0"/>
                    </w:rPr>
                    <w:t>………………………………………………………</w:t>
                  </w:r>
                  <w:r w:rsidR="00B9710B" w:rsidRPr="00242D46">
                    <w:rPr>
                      <w:rFonts w:ascii="Arial" w:hAnsi="Arial" w:cs="Arial"/>
                      <w:caps w:val="0"/>
                      <w:webHidden/>
                    </w:rPr>
                    <w:tab/>
                  </w:r>
                  <w:r w:rsidR="00B9710B" w:rsidRPr="00242D46">
                    <w:rPr>
                      <w:rFonts w:ascii="Arial" w:hAnsi="Arial" w:cs="Arial"/>
                      <w:webHidden/>
                    </w:rPr>
                    <w:fldChar w:fldCharType="begin"/>
                  </w:r>
                  <w:r w:rsidR="00B9710B" w:rsidRPr="00242D46">
                    <w:rPr>
                      <w:rFonts w:ascii="Arial" w:hAnsi="Arial" w:cs="Arial"/>
                      <w:webHidden/>
                    </w:rPr>
                    <w:instrText xml:space="preserve"> PAGEREF _Toc215146383 \h </w:instrText>
                  </w:r>
                  <w:r w:rsidR="00B9710B" w:rsidRPr="00242D46">
                    <w:rPr>
                      <w:rFonts w:ascii="Arial" w:hAnsi="Arial" w:cs="Arial"/>
                      <w:webHidden/>
                    </w:rPr>
                  </w:r>
                  <w:r w:rsidR="00B9710B" w:rsidRPr="00242D46">
                    <w:rPr>
                      <w:rFonts w:ascii="Arial" w:hAnsi="Arial" w:cs="Arial"/>
                      <w:webHidden/>
                    </w:rPr>
                    <w:fldChar w:fldCharType="separate"/>
                  </w:r>
                  <w:r w:rsidR="0018678C">
                    <w:rPr>
                      <w:rFonts w:ascii="Arial" w:hAnsi="Arial" w:cs="Arial"/>
                      <w:webHidden/>
                    </w:rPr>
                    <w:t>21</w:t>
                  </w:r>
                  <w:r w:rsidR="00B9710B" w:rsidRPr="00242D46">
                    <w:rPr>
                      <w:rFonts w:ascii="Arial" w:hAnsi="Arial" w:cs="Arial"/>
                      <w:webHidden/>
                    </w:rPr>
                    <w:fldChar w:fldCharType="end"/>
                  </w:r>
                </w:hyperlink>
              </w:p>
              <w:p w14:paraId="754D6124" w14:textId="1574001E" w:rsidR="007E632E" w:rsidRPr="00B9710B" w:rsidRDefault="007E632E" w:rsidP="007E632E">
                <w:pPr>
                  <w:spacing w:line="360" w:lineRule="auto"/>
                  <w:rPr>
                    <w:rFonts w:ascii="Arial" w:hAnsi="Arial" w:cs="Arial"/>
                    <w:sz w:val="22"/>
                    <w:szCs w:val="22"/>
                  </w:rPr>
                </w:pPr>
                <w:r w:rsidRPr="00242D46">
                  <w:rPr>
                    <w:rFonts w:ascii="Arial" w:hAnsi="Arial" w:cs="Arial"/>
                    <w:bCs/>
                    <w:sz w:val="24"/>
                    <w:szCs w:val="24"/>
                  </w:rPr>
                  <w:fldChar w:fldCharType="end"/>
                </w:r>
              </w:p>
            </w:sdtContent>
          </w:sdt>
          <w:p w14:paraId="2984822F" w14:textId="72517AC9" w:rsidR="007E632E" w:rsidRDefault="007E632E" w:rsidP="00D7551F">
            <w:pPr>
              <w:pStyle w:val="a8"/>
              <w:spacing w:line="276" w:lineRule="auto"/>
              <w:jc w:val="center"/>
              <w:rPr>
                <w:sz w:val="22"/>
              </w:rPr>
            </w:pPr>
          </w:p>
        </w:tc>
      </w:tr>
    </w:tbl>
    <w:p w14:paraId="4CA83252" w14:textId="77777777" w:rsidR="00B9181C" w:rsidRPr="00242D46" w:rsidRDefault="00B9181C" w:rsidP="0018678C">
      <w:pPr>
        <w:pStyle w:val="a3"/>
        <w:numPr>
          <w:ilvl w:val="0"/>
          <w:numId w:val="1"/>
        </w:numPr>
        <w:tabs>
          <w:tab w:val="left" w:pos="284"/>
        </w:tabs>
        <w:autoSpaceDE w:val="0"/>
        <w:autoSpaceDN w:val="0"/>
        <w:adjustRightInd w:val="0"/>
        <w:spacing w:before="120" w:after="120" w:line="360" w:lineRule="auto"/>
        <w:ind w:left="0" w:firstLine="0"/>
        <w:contextualSpacing w:val="0"/>
        <w:jc w:val="center"/>
        <w:outlineLvl w:val="0"/>
        <w:rPr>
          <w:rFonts w:ascii="Arial" w:hAnsi="Arial" w:cs="Arial"/>
          <w:b/>
          <w:sz w:val="24"/>
          <w:szCs w:val="24"/>
        </w:rPr>
      </w:pPr>
      <w:bookmarkStart w:id="1" w:name="_Toc204942626"/>
      <w:bookmarkStart w:id="2" w:name="_Toc215146369"/>
      <w:r w:rsidRPr="00242D46">
        <w:rPr>
          <w:rFonts w:ascii="Arial" w:hAnsi="Arial" w:cs="Arial"/>
          <w:b/>
          <w:sz w:val="24"/>
          <w:szCs w:val="24"/>
        </w:rPr>
        <w:lastRenderedPageBreak/>
        <w:t>Общие положения</w:t>
      </w:r>
      <w:bookmarkEnd w:id="1"/>
      <w:bookmarkEnd w:id="2"/>
    </w:p>
    <w:p w14:paraId="44ED9ADB" w14:textId="1EC705C5" w:rsidR="00A42A66" w:rsidRPr="00242D46" w:rsidRDefault="001E46C6" w:rsidP="00242D46">
      <w:pPr>
        <w:pStyle w:val="a3"/>
        <w:numPr>
          <w:ilvl w:val="1"/>
          <w:numId w:val="2"/>
        </w:numPr>
        <w:tabs>
          <w:tab w:val="left" w:pos="0"/>
          <w:tab w:val="left" w:pos="1134"/>
        </w:tabs>
        <w:spacing w:before="120" w:after="120" w:line="360" w:lineRule="auto"/>
        <w:ind w:left="0" w:firstLine="709"/>
        <w:contextualSpacing w:val="0"/>
        <w:jc w:val="both"/>
        <w:rPr>
          <w:rFonts w:ascii="Arial" w:hAnsi="Arial" w:cs="Arial"/>
          <w:sz w:val="24"/>
          <w:szCs w:val="24"/>
        </w:rPr>
      </w:pPr>
      <w:r w:rsidRPr="00242D46">
        <w:rPr>
          <w:rFonts w:ascii="Arial" w:hAnsi="Arial" w:cs="Arial"/>
          <w:sz w:val="24"/>
          <w:szCs w:val="24"/>
        </w:rPr>
        <w:t>Антикоррупционная п</w:t>
      </w:r>
      <w:r w:rsidR="007E632E" w:rsidRPr="00242D46">
        <w:rPr>
          <w:rFonts w:ascii="Arial" w:hAnsi="Arial" w:cs="Arial"/>
          <w:sz w:val="24"/>
          <w:szCs w:val="24"/>
        </w:rPr>
        <w:t xml:space="preserve">олитика ББР Банка (АО) (далее – </w:t>
      </w:r>
      <w:r w:rsidR="007E632E" w:rsidRPr="00242D46">
        <w:rPr>
          <w:rFonts w:ascii="Arial" w:hAnsi="Arial" w:cs="Arial"/>
          <w:b/>
          <w:sz w:val="24"/>
          <w:szCs w:val="24"/>
        </w:rPr>
        <w:t>Политика</w:t>
      </w:r>
      <w:r w:rsidR="007E632E" w:rsidRPr="00242D46">
        <w:rPr>
          <w:rFonts w:ascii="Arial" w:hAnsi="Arial" w:cs="Arial"/>
          <w:sz w:val="24"/>
          <w:szCs w:val="24"/>
        </w:rPr>
        <w:t xml:space="preserve">) определяет основные цели, задачи и принципы функционирования системы противодействия коррупции в ББР Банке (АО) (далее – </w:t>
      </w:r>
      <w:r w:rsidR="007E632E" w:rsidRPr="00242D46">
        <w:rPr>
          <w:rFonts w:ascii="Arial" w:hAnsi="Arial" w:cs="Arial"/>
          <w:b/>
          <w:sz w:val="24"/>
          <w:szCs w:val="24"/>
        </w:rPr>
        <w:t>Банк</w:t>
      </w:r>
      <w:r w:rsidR="007E632E" w:rsidRPr="00242D46">
        <w:rPr>
          <w:rFonts w:ascii="Arial" w:hAnsi="Arial" w:cs="Arial"/>
          <w:sz w:val="24"/>
          <w:szCs w:val="24"/>
        </w:rPr>
        <w:t>)</w:t>
      </w:r>
      <w:r w:rsidR="00342755" w:rsidRPr="00242D46">
        <w:rPr>
          <w:rFonts w:ascii="Arial" w:hAnsi="Arial" w:cs="Arial"/>
          <w:sz w:val="24"/>
          <w:szCs w:val="24"/>
        </w:rPr>
        <w:t>.</w:t>
      </w:r>
    </w:p>
    <w:p w14:paraId="49251E5C" w14:textId="362BBF85" w:rsidR="00342755" w:rsidRPr="00242D46" w:rsidRDefault="00342755" w:rsidP="00242D46">
      <w:pPr>
        <w:pStyle w:val="a3"/>
        <w:numPr>
          <w:ilvl w:val="1"/>
          <w:numId w:val="2"/>
        </w:numPr>
        <w:tabs>
          <w:tab w:val="left" w:pos="0"/>
          <w:tab w:val="left" w:pos="1134"/>
        </w:tabs>
        <w:spacing w:before="120" w:after="120" w:line="360" w:lineRule="auto"/>
        <w:ind w:left="0" w:firstLine="709"/>
        <w:contextualSpacing w:val="0"/>
        <w:jc w:val="both"/>
        <w:rPr>
          <w:rFonts w:ascii="Arial" w:hAnsi="Arial" w:cs="Arial"/>
          <w:sz w:val="24"/>
          <w:szCs w:val="24"/>
        </w:rPr>
      </w:pPr>
      <w:r w:rsidRPr="00242D46">
        <w:rPr>
          <w:rFonts w:ascii="Arial" w:hAnsi="Arial" w:cs="Arial"/>
          <w:sz w:val="24"/>
          <w:szCs w:val="24"/>
        </w:rPr>
        <w:t>Политика является частью системы внутреннего контроля и определяет управленческие и организационные основы предупреждения коррупции (коррупционных действий), участников, задачи, функции, полномочия</w:t>
      </w:r>
      <w:r w:rsidR="001E46C6" w:rsidRPr="00242D46">
        <w:rPr>
          <w:rFonts w:ascii="Arial" w:hAnsi="Arial" w:cs="Arial"/>
          <w:sz w:val="24"/>
          <w:szCs w:val="24"/>
        </w:rPr>
        <w:t>, обязанности</w:t>
      </w:r>
      <w:r w:rsidRPr="00242D46">
        <w:rPr>
          <w:rFonts w:ascii="Arial" w:hAnsi="Arial" w:cs="Arial"/>
          <w:sz w:val="24"/>
          <w:szCs w:val="24"/>
        </w:rPr>
        <w:t xml:space="preserve"> и ответственность, в том числе в отношениях с третьими лицами, включая физических, юридических лиц и их представителей, а также меры по минимизации и (или) ликвидации последствий коррупционных правонарушений.</w:t>
      </w:r>
    </w:p>
    <w:p w14:paraId="50D06601" w14:textId="42C7D388" w:rsidR="00342755" w:rsidRPr="00242D46" w:rsidRDefault="00342755" w:rsidP="00242D46">
      <w:pPr>
        <w:pStyle w:val="a3"/>
        <w:numPr>
          <w:ilvl w:val="1"/>
          <w:numId w:val="2"/>
        </w:numPr>
        <w:tabs>
          <w:tab w:val="left" w:pos="0"/>
          <w:tab w:val="left" w:pos="1134"/>
        </w:tabs>
        <w:spacing w:before="120" w:after="120" w:line="360" w:lineRule="auto"/>
        <w:ind w:left="0" w:firstLine="709"/>
        <w:contextualSpacing w:val="0"/>
        <w:jc w:val="both"/>
        <w:rPr>
          <w:rFonts w:ascii="Arial" w:hAnsi="Arial" w:cs="Arial"/>
          <w:sz w:val="24"/>
          <w:szCs w:val="24"/>
        </w:rPr>
      </w:pPr>
      <w:r w:rsidRPr="00242D46">
        <w:rPr>
          <w:rFonts w:ascii="Arial" w:hAnsi="Arial" w:cs="Arial"/>
          <w:sz w:val="24"/>
          <w:szCs w:val="24"/>
        </w:rPr>
        <w:t xml:space="preserve">Политика разработана в соответствии с действующим законодательством Российской Федерации (далее – </w:t>
      </w:r>
      <w:r w:rsidRPr="00242D46">
        <w:rPr>
          <w:rFonts w:ascii="Arial" w:hAnsi="Arial" w:cs="Arial"/>
          <w:b/>
          <w:sz w:val="24"/>
          <w:szCs w:val="24"/>
        </w:rPr>
        <w:t>Законодательство РФ</w:t>
      </w:r>
      <w:r w:rsidRPr="00242D46">
        <w:rPr>
          <w:rFonts w:ascii="Arial" w:hAnsi="Arial" w:cs="Arial"/>
          <w:sz w:val="24"/>
          <w:szCs w:val="24"/>
        </w:rPr>
        <w:t xml:space="preserve">), нормативными актами Банка России, Уставом Банка и другими </w:t>
      </w:r>
      <w:r w:rsidR="00A353F9" w:rsidRPr="00242D46">
        <w:rPr>
          <w:rFonts w:ascii="Arial" w:hAnsi="Arial" w:cs="Arial"/>
          <w:sz w:val="24"/>
          <w:szCs w:val="24"/>
        </w:rPr>
        <w:t xml:space="preserve">внутренними документами Банка (далее – </w:t>
      </w:r>
      <w:r w:rsidR="00A353F9" w:rsidRPr="00242D46">
        <w:rPr>
          <w:rFonts w:ascii="Arial" w:hAnsi="Arial" w:cs="Arial"/>
          <w:b/>
          <w:sz w:val="24"/>
          <w:szCs w:val="24"/>
        </w:rPr>
        <w:t>ВНД</w:t>
      </w:r>
      <w:r w:rsidR="00A353F9" w:rsidRPr="00242D46">
        <w:rPr>
          <w:rFonts w:ascii="Arial" w:hAnsi="Arial" w:cs="Arial"/>
          <w:sz w:val="24"/>
          <w:szCs w:val="24"/>
        </w:rPr>
        <w:t>) с учетом требований общепризнанных принципов и норм международного права.</w:t>
      </w:r>
    </w:p>
    <w:p w14:paraId="4EC8EAD1" w14:textId="306162D1" w:rsidR="00A353F9" w:rsidRPr="00242D46" w:rsidRDefault="00A353F9" w:rsidP="00242D46">
      <w:pPr>
        <w:pStyle w:val="a3"/>
        <w:numPr>
          <w:ilvl w:val="1"/>
          <w:numId w:val="2"/>
        </w:numPr>
        <w:tabs>
          <w:tab w:val="left" w:pos="0"/>
          <w:tab w:val="left" w:pos="1134"/>
        </w:tabs>
        <w:spacing w:before="120" w:after="120" w:line="360" w:lineRule="auto"/>
        <w:ind w:left="0" w:firstLine="709"/>
        <w:contextualSpacing w:val="0"/>
        <w:jc w:val="both"/>
        <w:rPr>
          <w:rFonts w:ascii="Arial" w:hAnsi="Arial" w:cs="Arial"/>
          <w:sz w:val="24"/>
          <w:szCs w:val="24"/>
        </w:rPr>
      </w:pPr>
      <w:r w:rsidRPr="00242D46">
        <w:rPr>
          <w:rFonts w:ascii="Arial" w:hAnsi="Arial" w:cs="Arial"/>
          <w:sz w:val="24"/>
          <w:szCs w:val="24"/>
        </w:rPr>
        <w:t>Политика применима ко всем членам коллегиальных, исполнительных и контролирующих органов Банка, постоянным и временным работникам Банка, которые независимо от занимаемой должности, статуса и срока их работы в Банке должны руководствоваться Политикой и неукоснительно соблюдать ее принципы и требования.</w:t>
      </w:r>
      <w:r w:rsidR="001239C5" w:rsidRPr="00242D46">
        <w:rPr>
          <w:rFonts w:ascii="Arial" w:hAnsi="Arial" w:cs="Arial"/>
          <w:sz w:val="24"/>
          <w:szCs w:val="24"/>
        </w:rPr>
        <w:t xml:space="preserve"> Положения Политики распространя</w:t>
      </w:r>
      <w:r w:rsidR="008125E5" w:rsidRPr="00242D46">
        <w:rPr>
          <w:rFonts w:ascii="Arial" w:hAnsi="Arial" w:cs="Arial"/>
          <w:sz w:val="24"/>
          <w:szCs w:val="24"/>
        </w:rPr>
        <w:t>ются на контрагентов и представителей Банка в тех случаях, когда соответствующие обязанности закреплены в договорах с ними либо вытекают из закона</w:t>
      </w:r>
      <w:r w:rsidR="001239C5" w:rsidRPr="00242D46">
        <w:rPr>
          <w:rFonts w:ascii="Arial" w:hAnsi="Arial" w:cs="Arial"/>
          <w:sz w:val="24"/>
          <w:szCs w:val="24"/>
        </w:rPr>
        <w:t>.</w:t>
      </w:r>
    </w:p>
    <w:p w14:paraId="6C731A80" w14:textId="30C31FF1" w:rsidR="00A353F9" w:rsidRPr="00242D46" w:rsidRDefault="00A353F9" w:rsidP="00242D46">
      <w:pPr>
        <w:pStyle w:val="a3"/>
        <w:numPr>
          <w:ilvl w:val="1"/>
          <w:numId w:val="2"/>
        </w:numPr>
        <w:tabs>
          <w:tab w:val="left" w:pos="0"/>
          <w:tab w:val="left" w:pos="1134"/>
        </w:tabs>
        <w:spacing w:before="120" w:after="120" w:line="360" w:lineRule="auto"/>
        <w:ind w:left="0" w:firstLine="709"/>
        <w:contextualSpacing w:val="0"/>
        <w:jc w:val="both"/>
        <w:rPr>
          <w:rFonts w:ascii="Arial" w:hAnsi="Arial" w:cs="Arial"/>
          <w:sz w:val="24"/>
          <w:szCs w:val="24"/>
        </w:rPr>
      </w:pPr>
      <w:r w:rsidRPr="00242D46">
        <w:rPr>
          <w:rFonts w:ascii="Arial" w:hAnsi="Arial" w:cs="Arial"/>
          <w:sz w:val="24"/>
          <w:szCs w:val="24"/>
        </w:rPr>
        <w:t>Политика отражает приверженность Банка, членов органов управления и всех работников Банка высоким этическим</w:t>
      </w:r>
      <w:r w:rsidR="006C7BD9" w:rsidRPr="00242D46">
        <w:rPr>
          <w:rFonts w:ascii="Arial" w:hAnsi="Arial" w:cs="Arial"/>
          <w:sz w:val="24"/>
          <w:szCs w:val="24"/>
        </w:rPr>
        <w:t xml:space="preserve"> и профессиональным стандартам, принципам открытого и честного ведения бизнеса, а также стремление Банка к повышению уровня корпоративной культуры, следованию лучшим мировым практиками корпоративного управления и ведения бизнеса, а также повышению деловой репутации Банка и его инвестиционной привлекательности.</w:t>
      </w:r>
    </w:p>
    <w:p w14:paraId="48AD20FD" w14:textId="7A61FCD1" w:rsidR="006C7BD9" w:rsidRPr="00242D46" w:rsidRDefault="006C7BD9" w:rsidP="00242D46">
      <w:pPr>
        <w:pStyle w:val="a3"/>
        <w:numPr>
          <w:ilvl w:val="1"/>
          <w:numId w:val="2"/>
        </w:numPr>
        <w:tabs>
          <w:tab w:val="left" w:pos="0"/>
          <w:tab w:val="left" w:pos="1134"/>
        </w:tabs>
        <w:spacing w:before="120" w:after="120" w:line="360" w:lineRule="auto"/>
        <w:ind w:left="0" w:firstLine="709"/>
        <w:contextualSpacing w:val="0"/>
        <w:jc w:val="both"/>
        <w:rPr>
          <w:rFonts w:ascii="Arial" w:hAnsi="Arial" w:cs="Arial"/>
          <w:sz w:val="24"/>
          <w:szCs w:val="24"/>
        </w:rPr>
      </w:pPr>
      <w:r w:rsidRPr="00242D46">
        <w:rPr>
          <w:rFonts w:ascii="Arial" w:hAnsi="Arial" w:cs="Arial"/>
          <w:sz w:val="24"/>
          <w:szCs w:val="24"/>
        </w:rPr>
        <w:t xml:space="preserve">Политика является документом со статусом «Для опубликования» и подлежит размещению в сети </w:t>
      </w:r>
      <w:r w:rsidR="005258CE" w:rsidRPr="00242D46">
        <w:rPr>
          <w:rFonts w:ascii="Arial" w:hAnsi="Arial" w:cs="Arial"/>
          <w:sz w:val="24"/>
          <w:szCs w:val="24"/>
        </w:rPr>
        <w:t>информационно-телекоммуникационной сети «</w:t>
      </w:r>
      <w:r w:rsidRPr="00242D46">
        <w:rPr>
          <w:rFonts w:ascii="Arial" w:hAnsi="Arial" w:cs="Arial"/>
          <w:sz w:val="24"/>
          <w:szCs w:val="24"/>
        </w:rPr>
        <w:t>Интернет</w:t>
      </w:r>
      <w:r w:rsidR="005258CE" w:rsidRPr="00242D46">
        <w:rPr>
          <w:rFonts w:ascii="Arial" w:hAnsi="Arial" w:cs="Arial"/>
          <w:sz w:val="24"/>
          <w:szCs w:val="24"/>
        </w:rPr>
        <w:t xml:space="preserve">» (далее – </w:t>
      </w:r>
      <w:r w:rsidR="00E21CAF" w:rsidRPr="00242D46">
        <w:rPr>
          <w:rFonts w:ascii="Arial" w:hAnsi="Arial" w:cs="Arial"/>
          <w:b/>
          <w:sz w:val="24"/>
          <w:szCs w:val="24"/>
        </w:rPr>
        <w:t>сеть</w:t>
      </w:r>
      <w:r w:rsidR="00E21CAF" w:rsidRPr="00242D46">
        <w:rPr>
          <w:rFonts w:ascii="Arial" w:hAnsi="Arial" w:cs="Arial"/>
          <w:sz w:val="24"/>
          <w:szCs w:val="24"/>
        </w:rPr>
        <w:t xml:space="preserve"> </w:t>
      </w:r>
      <w:r w:rsidR="005258CE" w:rsidRPr="00242D46">
        <w:rPr>
          <w:rFonts w:ascii="Arial" w:hAnsi="Arial" w:cs="Arial"/>
          <w:b/>
          <w:sz w:val="24"/>
          <w:szCs w:val="24"/>
        </w:rPr>
        <w:t>Интернет</w:t>
      </w:r>
      <w:r w:rsidR="005258CE" w:rsidRPr="00242D46">
        <w:rPr>
          <w:rFonts w:ascii="Arial" w:hAnsi="Arial" w:cs="Arial"/>
          <w:sz w:val="24"/>
          <w:szCs w:val="24"/>
        </w:rPr>
        <w:t>)</w:t>
      </w:r>
      <w:r w:rsidRPr="00242D46">
        <w:rPr>
          <w:rFonts w:ascii="Arial" w:hAnsi="Arial" w:cs="Arial"/>
          <w:sz w:val="24"/>
          <w:szCs w:val="24"/>
        </w:rPr>
        <w:t xml:space="preserve"> на </w:t>
      </w:r>
      <w:r w:rsidR="001E46C6" w:rsidRPr="00242D46">
        <w:rPr>
          <w:rFonts w:ascii="Arial" w:hAnsi="Arial" w:cs="Arial"/>
          <w:sz w:val="24"/>
          <w:szCs w:val="24"/>
        </w:rPr>
        <w:t xml:space="preserve">официальном </w:t>
      </w:r>
      <w:r w:rsidRPr="00242D46">
        <w:rPr>
          <w:rFonts w:ascii="Arial" w:hAnsi="Arial" w:cs="Arial"/>
          <w:sz w:val="24"/>
          <w:szCs w:val="24"/>
        </w:rPr>
        <w:t>Web-сайте Банка</w:t>
      </w:r>
      <w:r w:rsidR="001E46C6" w:rsidRPr="00242D46">
        <w:rPr>
          <w:rFonts w:ascii="Arial" w:hAnsi="Arial" w:cs="Arial"/>
          <w:sz w:val="24"/>
          <w:szCs w:val="24"/>
        </w:rPr>
        <w:t xml:space="preserve"> (далее – </w:t>
      </w:r>
      <w:r w:rsidR="001E46C6" w:rsidRPr="00242D46">
        <w:rPr>
          <w:rFonts w:ascii="Arial" w:hAnsi="Arial" w:cs="Arial"/>
          <w:b/>
          <w:sz w:val="24"/>
          <w:szCs w:val="24"/>
        </w:rPr>
        <w:t>сайт Банка</w:t>
      </w:r>
      <w:r w:rsidR="001E46C6" w:rsidRPr="00242D46">
        <w:rPr>
          <w:rFonts w:ascii="Arial" w:hAnsi="Arial" w:cs="Arial"/>
          <w:sz w:val="24"/>
          <w:szCs w:val="24"/>
        </w:rPr>
        <w:t>)</w:t>
      </w:r>
      <w:r w:rsidR="002D5977" w:rsidRPr="00242D46">
        <w:rPr>
          <w:rFonts w:ascii="Arial" w:hAnsi="Arial" w:cs="Arial"/>
          <w:sz w:val="24"/>
          <w:szCs w:val="24"/>
        </w:rPr>
        <w:t xml:space="preserve"> </w:t>
      </w:r>
      <w:r w:rsidRPr="00242D46">
        <w:rPr>
          <w:rFonts w:ascii="Arial" w:hAnsi="Arial" w:cs="Arial"/>
          <w:sz w:val="24"/>
          <w:szCs w:val="24"/>
        </w:rPr>
        <w:t>для внешних контрагентов с целью информирования их о принципах противодействия коррупции и взяточничеству, которым следует Банк.</w:t>
      </w:r>
    </w:p>
    <w:p w14:paraId="6A5AAA48" w14:textId="70354FDA" w:rsidR="00FC2581" w:rsidRPr="00242D46" w:rsidRDefault="00DC600E" w:rsidP="0018678C">
      <w:pPr>
        <w:pStyle w:val="a3"/>
        <w:numPr>
          <w:ilvl w:val="0"/>
          <w:numId w:val="2"/>
        </w:numPr>
        <w:tabs>
          <w:tab w:val="left" w:pos="284"/>
        </w:tabs>
        <w:autoSpaceDE w:val="0"/>
        <w:autoSpaceDN w:val="0"/>
        <w:adjustRightInd w:val="0"/>
        <w:spacing w:before="120" w:after="120" w:line="360" w:lineRule="auto"/>
        <w:ind w:left="0" w:firstLine="0"/>
        <w:contextualSpacing w:val="0"/>
        <w:jc w:val="center"/>
        <w:outlineLvl w:val="0"/>
        <w:rPr>
          <w:rFonts w:ascii="Arial" w:hAnsi="Arial" w:cs="Arial"/>
          <w:b/>
          <w:sz w:val="24"/>
          <w:szCs w:val="24"/>
        </w:rPr>
      </w:pPr>
      <w:bookmarkStart w:id="3" w:name="_Toc215146370"/>
      <w:r w:rsidRPr="00242D46">
        <w:rPr>
          <w:rFonts w:ascii="Arial" w:hAnsi="Arial" w:cs="Arial"/>
          <w:b/>
          <w:sz w:val="24"/>
          <w:szCs w:val="24"/>
        </w:rPr>
        <w:lastRenderedPageBreak/>
        <w:t>Термины и определения</w:t>
      </w:r>
      <w:bookmarkEnd w:id="3"/>
    </w:p>
    <w:p w14:paraId="6AC40F85" w14:textId="77777777" w:rsidR="00602DCC" w:rsidRPr="00242D46" w:rsidRDefault="00730551" w:rsidP="0018678C">
      <w:pPr>
        <w:tabs>
          <w:tab w:val="left" w:pos="0"/>
          <w:tab w:val="left" w:pos="1134"/>
        </w:tabs>
        <w:spacing w:before="120" w:after="120" w:line="360" w:lineRule="auto"/>
        <w:ind w:firstLine="709"/>
        <w:contextualSpacing/>
        <w:jc w:val="both"/>
        <w:rPr>
          <w:rFonts w:ascii="Arial" w:hAnsi="Arial" w:cs="Arial"/>
          <w:sz w:val="24"/>
          <w:szCs w:val="24"/>
        </w:rPr>
      </w:pPr>
      <w:r w:rsidRPr="00242D46">
        <w:rPr>
          <w:rFonts w:ascii="Arial" w:hAnsi="Arial" w:cs="Arial"/>
          <w:b/>
          <w:sz w:val="24"/>
          <w:szCs w:val="24"/>
        </w:rPr>
        <w:t>Коррупция</w:t>
      </w:r>
      <w:r w:rsidRPr="00242D46">
        <w:rPr>
          <w:rFonts w:ascii="Arial" w:hAnsi="Arial" w:cs="Arial"/>
          <w:sz w:val="24"/>
          <w:szCs w:val="24"/>
        </w:rPr>
        <w:t xml:space="preserve"> – злоупотребление должностными полномочиями, использование должностного положения, а также предоставление, предложение, обещание, получение, требование или запрос (прямой или косвенный, лично или через посредников) денежных или неденежных, материальных или нематериальных выгод, в том числе использование Банка </w:t>
      </w:r>
      <w:r w:rsidR="00602DCC" w:rsidRPr="00242D46">
        <w:rPr>
          <w:rFonts w:ascii="Arial" w:hAnsi="Arial" w:cs="Arial"/>
          <w:sz w:val="24"/>
          <w:szCs w:val="24"/>
        </w:rPr>
        <w:t>как финансового института при совершении коррупционных действий в целях получения или сохранения неправомерного преимущества в ходе ведения бизнеса, получения услуг имущественного характера и иных имущественных прав вне зависимости от того, приводит ли результат такой коррупции к фактическому неоправданному преимуществу или ненадлежащему выполнению функций или организации деятельности.</w:t>
      </w:r>
    </w:p>
    <w:p w14:paraId="7391BA6C" w14:textId="77777777" w:rsidR="00602DCC" w:rsidRPr="00242D46" w:rsidRDefault="00730551" w:rsidP="0018678C">
      <w:pPr>
        <w:tabs>
          <w:tab w:val="left" w:pos="0"/>
          <w:tab w:val="left" w:pos="1134"/>
        </w:tabs>
        <w:spacing w:before="120" w:after="120" w:line="360" w:lineRule="auto"/>
        <w:ind w:firstLine="709"/>
        <w:contextualSpacing/>
        <w:jc w:val="both"/>
        <w:rPr>
          <w:rFonts w:ascii="Arial" w:hAnsi="Arial" w:cs="Arial"/>
          <w:sz w:val="24"/>
          <w:szCs w:val="24"/>
        </w:rPr>
      </w:pPr>
      <w:r w:rsidRPr="00242D46">
        <w:rPr>
          <w:rFonts w:ascii="Arial" w:hAnsi="Arial" w:cs="Arial"/>
          <w:b/>
          <w:sz w:val="24"/>
          <w:szCs w:val="24"/>
        </w:rPr>
        <w:t>Коррупционное правонарушение</w:t>
      </w:r>
      <w:r w:rsidR="00602DCC" w:rsidRPr="00242D46">
        <w:rPr>
          <w:rFonts w:ascii="Arial" w:hAnsi="Arial" w:cs="Arial"/>
          <w:sz w:val="24"/>
          <w:szCs w:val="24"/>
        </w:rPr>
        <w:t xml:space="preserve"> – отдельное проявление коррупции, влекущее за собой дисциплинарную, административную, уголовную или иную ответственность, включает в себя не только коррупцию, но и предложение, посредничество и помощь в осуществлении данной коррупционной деятельности.</w:t>
      </w:r>
    </w:p>
    <w:p w14:paraId="498BAC94" w14:textId="1ACF2C7A" w:rsidR="00602DCC" w:rsidRPr="00242D46" w:rsidRDefault="00730551" w:rsidP="0018678C">
      <w:pPr>
        <w:tabs>
          <w:tab w:val="left" w:pos="0"/>
          <w:tab w:val="left" w:pos="1134"/>
        </w:tabs>
        <w:spacing w:before="120" w:after="120" w:line="360" w:lineRule="auto"/>
        <w:ind w:firstLine="709"/>
        <w:contextualSpacing/>
        <w:jc w:val="both"/>
        <w:rPr>
          <w:rFonts w:ascii="Arial" w:hAnsi="Arial" w:cs="Arial"/>
          <w:sz w:val="24"/>
          <w:szCs w:val="24"/>
        </w:rPr>
      </w:pPr>
      <w:r w:rsidRPr="00242D46">
        <w:rPr>
          <w:rFonts w:ascii="Arial" w:hAnsi="Arial" w:cs="Arial"/>
          <w:b/>
          <w:sz w:val="24"/>
          <w:szCs w:val="24"/>
        </w:rPr>
        <w:t>Контрагент</w:t>
      </w:r>
      <w:r w:rsidR="00602DCC" w:rsidRPr="00242D46">
        <w:rPr>
          <w:rFonts w:ascii="Arial" w:hAnsi="Arial" w:cs="Arial"/>
          <w:b/>
          <w:sz w:val="24"/>
          <w:szCs w:val="24"/>
        </w:rPr>
        <w:t xml:space="preserve"> </w:t>
      </w:r>
      <w:r w:rsidR="00602DCC" w:rsidRPr="00242D46">
        <w:rPr>
          <w:rFonts w:ascii="Arial" w:hAnsi="Arial" w:cs="Arial"/>
          <w:sz w:val="24"/>
          <w:szCs w:val="24"/>
        </w:rPr>
        <w:t>– любое российское или иностранное</w:t>
      </w:r>
      <w:r w:rsidR="002A0A4B" w:rsidRPr="00242D46">
        <w:rPr>
          <w:rFonts w:ascii="Arial" w:hAnsi="Arial" w:cs="Arial"/>
          <w:sz w:val="24"/>
          <w:szCs w:val="24"/>
        </w:rPr>
        <w:t>,</w:t>
      </w:r>
      <w:r w:rsidR="00602DCC" w:rsidRPr="00242D46">
        <w:rPr>
          <w:rFonts w:ascii="Arial" w:hAnsi="Arial" w:cs="Arial"/>
          <w:sz w:val="24"/>
          <w:szCs w:val="24"/>
        </w:rPr>
        <w:t xml:space="preserve"> юридическое или физическое лицо, с которым Банк вступает в договорные отношения, за исключением трудовых отношений.</w:t>
      </w:r>
    </w:p>
    <w:p w14:paraId="70B57065" w14:textId="2B33780B" w:rsidR="00E3760A" w:rsidRPr="00242D46" w:rsidRDefault="00730551" w:rsidP="0018678C">
      <w:pPr>
        <w:tabs>
          <w:tab w:val="left" w:pos="0"/>
          <w:tab w:val="left" w:pos="1134"/>
        </w:tabs>
        <w:spacing w:before="120" w:after="120" w:line="360" w:lineRule="auto"/>
        <w:ind w:firstLine="709"/>
        <w:contextualSpacing/>
        <w:jc w:val="both"/>
        <w:rPr>
          <w:rFonts w:ascii="Arial" w:hAnsi="Arial" w:cs="Arial"/>
          <w:sz w:val="24"/>
          <w:szCs w:val="24"/>
        </w:rPr>
      </w:pPr>
      <w:r w:rsidRPr="00242D46">
        <w:rPr>
          <w:rFonts w:ascii="Arial" w:hAnsi="Arial" w:cs="Arial"/>
          <w:b/>
          <w:sz w:val="24"/>
          <w:szCs w:val="24"/>
        </w:rPr>
        <w:t>Коммерческий подкуп</w:t>
      </w:r>
      <w:r w:rsidR="00E3760A" w:rsidRPr="00242D46">
        <w:rPr>
          <w:rFonts w:ascii="Arial" w:hAnsi="Arial" w:cs="Arial"/>
          <w:sz w:val="24"/>
          <w:szCs w:val="24"/>
        </w:rPr>
        <w:t xml:space="preserve"> – незаконная передача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w:t>
      </w:r>
      <w:hyperlink r:id="rId8" w:history="1">
        <w:r w:rsidR="00E3760A" w:rsidRPr="00242D46">
          <w:rPr>
            <w:rFonts w:ascii="Arial" w:hAnsi="Arial" w:cs="Arial"/>
            <w:sz w:val="24"/>
            <w:szCs w:val="24"/>
          </w:rPr>
          <w:t>способствовать</w:t>
        </w:r>
      </w:hyperlink>
      <w:r w:rsidR="00E3760A" w:rsidRPr="00242D46">
        <w:rPr>
          <w:rFonts w:ascii="Arial" w:hAnsi="Arial" w:cs="Arial"/>
          <w:sz w:val="24"/>
          <w:szCs w:val="24"/>
        </w:rPr>
        <w:t xml:space="preserve"> указанным действиям (бездействию)</w:t>
      </w:r>
    </w:p>
    <w:p w14:paraId="7FB8467A" w14:textId="44E76DD8" w:rsidR="00AE7895" w:rsidRPr="00242D46" w:rsidRDefault="00730551" w:rsidP="0018678C">
      <w:pPr>
        <w:tabs>
          <w:tab w:val="left" w:pos="0"/>
          <w:tab w:val="left" w:pos="1134"/>
        </w:tabs>
        <w:spacing w:before="120" w:after="120" w:line="360" w:lineRule="auto"/>
        <w:ind w:firstLine="709"/>
        <w:contextualSpacing/>
        <w:jc w:val="both"/>
        <w:rPr>
          <w:rFonts w:ascii="Arial" w:hAnsi="Arial" w:cs="Arial"/>
          <w:sz w:val="24"/>
          <w:szCs w:val="24"/>
        </w:rPr>
      </w:pPr>
      <w:r w:rsidRPr="00242D46">
        <w:rPr>
          <w:rFonts w:ascii="Arial" w:hAnsi="Arial" w:cs="Arial"/>
          <w:b/>
          <w:sz w:val="24"/>
          <w:szCs w:val="24"/>
        </w:rPr>
        <w:t>Конфликт интересов</w:t>
      </w:r>
      <w:r w:rsidR="00AE7895" w:rsidRPr="00242D46">
        <w:rPr>
          <w:rFonts w:ascii="Arial" w:hAnsi="Arial" w:cs="Arial"/>
          <w:sz w:val="24"/>
          <w:szCs w:val="24"/>
        </w:rPr>
        <w:t xml:space="preserve"> – противоречие между имущественными и иными интересами Банка</w:t>
      </w:r>
      <w:r w:rsidR="00E3760A" w:rsidRPr="00242D46">
        <w:rPr>
          <w:rFonts w:ascii="Arial" w:hAnsi="Arial" w:cs="Arial"/>
          <w:sz w:val="24"/>
          <w:szCs w:val="24"/>
        </w:rPr>
        <w:t xml:space="preserve"> и (или) его</w:t>
      </w:r>
      <w:r w:rsidR="00AE7895" w:rsidRPr="00242D46">
        <w:rPr>
          <w:rFonts w:ascii="Arial" w:hAnsi="Arial" w:cs="Arial"/>
          <w:sz w:val="24"/>
          <w:szCs w:val="24"/>
        </w:rPr>
        <w:t xml:space="preserve"> работников и (или) клиентов (контрагентов), которое может повлечь за собой неблагоприятные последствия для Банка</w:t>
      </w:r>
      <w:r w:rsidR="00E3760A" w:rsidRPr="00242D46">
        <w:rPr>
          <w:rFonts w:ascii="Arial" w:hAnsi="Arial" w:cs="Arial"/>
          <w:sz w:val="24"/>
          <w:szCs w:val="24"/>
        </w:rPr>
        <w:t xml:space="preserve"> и (или) его</w:t>
      </w:r>
      <w:r w:rsidR="00AE7895" w:rsidRPr="00242D46">
        <w:rPr>
          <w:rFonts w:ascii="Arial" w:hAnsi="Arial" w:cs="Arial"/>
          <w:sz w:val="24"/>
          <w:szCs w:val="24"/>
        </w:rPr>
        <w:t xml:space="preserve"> клиентов</w:t>
      </w:r>
      <w:r w:rsidR="00E3760A" w:rsidRPr="00242D46">
        <w:rPr>
          <w:rFonts w:ascii="Arial" w:hAnsi="Arial" w:cs="Arial"/>
          <w:sz w:val="24"/>
          <w:szCs w:val="24"/>
        </w:rPr>
        <w:t xml:space="preserve"> (контрагентов</w:t>
      </w:r>
      <w:r w:rsidR="00AE7895" w:rsidRPr="00242D46">
        <w:rPr>
          <w:rFonts w:ascii="Arial" w:hAnsi="Arial" w:cs="Arial"/>
          <w:sz w:val="24"/>
          <w:szCs w:val="24"/>
        </w:rPr>
        <w:t>)</w:t>
      </w:r>
      <w:r w:rsidR="00E3760A" w:rsidRPr="00242D46">
        <w:rPr>
          <w:rFonts w:ascii="Arial" w:hAnsi="Arial" w:cs="Arial"/>
          <w:sz w:val="24"/>
          <w:szCs w:val="24"/>
        </w:rPr>
        <w:t>.</w:t>
      </w:r>
      <w:r w:rsidR="00AE7895" w:rsidRPr="00242D46">
        <w:rPr>
          <w:rFonts w:ascii="Arial" w:hAnsi="Arial" w:cs="Arial"/>
          <w:sz w:val="24"/>
          <w:szCs w:val="24"/>
        </w:rPr>
        <w:t xml:space="preserve"> </w:t>
      </w:r>
    </w:p>
    <w:p w14:paraId="29E39335" w14:textId="2E9757DB" w:rsidR="001239C5" w:rsidRPr="00242D46" w:rsidRDefault="001239C5" w:rsidP="0018678C">
      <w:pPr>
        <w:tabs>
          <w:tab w:val="left" w:pos="0"/>
          <w:tab w:val="left" w:pos="1134"/>
        </w:tabs>
        <w:spacing w:before="120" w:after="120" w:line="360" w:lineRule="auto"/>
        <w:ind w:firstLine="709"/>
        <w:contextualSpacing/>
        <w:jc w:val="both"/>
        <w:rPr>
          <w:rFonts w:ascii="Arial" w:hAnsi="Arial" w:cs="Arial"/>
          <w:sz w:val="24"/>
          <w:szCs w:val="24"/>
        </w:rPr>
      </w:pPr>
      <w:r w:rsidRPr="00242D46">
        <w:rPr>
          <w:rFonts w:ascii="Arial" w:hAnsi="Arial" w:cs="Arial"/>
          <w:b/>
          <w:sz w:val="24"/>
          <w:szCs w:val="24"/>
        </w:rPr>
        <w:t>Противодействие коррупции</w:t>
      </w:r>
      <w:r w:rsidRPr="00242D46">
        <w:rPr>
          <w:rFonts w:ascii="Arial" w:hAnsi="Arial" w:cs="Arial"/>
          <w:sz w:val="24"/>
          <w:szCs w:val="24"/>
        </w:rPr>
        <w:t xml:space="preserve"> – деятельность подразделений и работников Банка, органов управления Банка, Службы внутреннего контроля (далее – </w:t>
      </w:r>
      <w:r w:rsidRPr="00242D46">
        <w:rPr>
          <w:rFonts w:ascii="Arial" w:hAnsi="Arial" w:cs="Arial"/>
          <w:b/>
          <w:sz w:val="24"/>
          <w:szCs w:val="24"/>
        </w:rPr>
        <w:t>СВК</w:t>
      </w:r>
      <w:r w:rsidRPr="00242D46">
        <w:rPr>
          <w:rFonts w:ascii="Arial" w:hAnsi="Arial" w:cs="Arial"/>
          <w:sz w:val="24"/>
          <w:szCs w:val="24"/>
        </w:rPr>
        <w:t>)</w:t>
      </w:r>
      <w:r w:rsidR="002D5977" w:rsidRPr="00242D46">
        <w:rPr>
          <w:rFonts w:ascii="Arial" w:hAnsi="Arial" w:cs="Arial"/>
          <w:sz w:val="24"/>
          <w:szCs w:val="24"/>
        </w:rPr>
        <w:t xml:space="preserve">, Департамента информационной безопасности (далее – </w:t>
      </w:r>
      <w:r w:rsidR="002D5977" w:rsidRPr="00242D46">
        <w:rPr>
          <w:rFonts w:ascii="Arial" w:hAnsi="Arial" w:cs="Arial"/>
          <w:b/>
          <w:sz w:val="24"/>
          <w:szCs w:val="24"/>
        </w:rPr>
        <w:t>ДИБ</w:t>
      </w:r>
      <w:r w:rsidR="002D5977" w:rsidRPr="00242D46">
        <w:rPr>
          <w:rFonts w:ascii="Arial" w:hAnsi="Arial" w:cs="Arial"/>
          <w:sz w:val="24"/>
          <w:szCs w:val="24"/>
        </w:rPr>
        <w:t xml:space="preserve">), Управление </w:t>
      </w:r>
      <w:r w:rsidR="002D5977" w:rsidRPr="00242D46">
        <w:rPr>
          <w:rFonts w:ascii="Arial" w:hAnsi="Arial" w:cs="Arial"/>
          <w:sz w:val="24"/>
          <w:szCs w:val="24"/>
        </w:rPr>
        <w:lastRenderedPageBreak/>
        <w:t>безопасности (далее –</w:t>
      </w:r>
      <w:r w:rsidR="00760418" w:rsidRPr="00242D46">
        <w:rPr>
          <w:rFonts w:ascii="Arial" w:hAnsi="Arial" w:cs="Arial"/>
          <w:sz w:val="24"/>
          <w:szCs w:val="24"/>
        </w:rPr>
        <w:t xml:space="preserve"> </w:t>
      </w:r>
      <w:r w:rsidR="002D5977" w:rsidRPr="00242D46">
        <w:rPr>
          <w:rFonts w:ascii="Arial" w:hAnsi="Arial" w:cs="Arial"/>
          <w:b/>
          <w:sz w:val="24"/>
          <w:szCs w:val="24"/>
        </w:rPr>
        <w:t>УБ</w:t>
      </w:r>
      <w:r w:rsidR="002D5977" w:rsidRPr="00242D46">
        <w:rPr>
          <w:rFonts w:ascii="Arial" w:hAnsi="Arial" w:cs="Arial"/>
          <w:sz w:val="24"/>
          <w:szCs w:val="24"/>
        </w:rPr>
        <w:t>)</w:t>
      </w:r>
      <w:r w:rsidRPr="00242D46">
        <w:rPr>
          <w:rFonts w:ascii="Arial" w:hAnsi="Arial" w:cs="Arial"/>
          <w:sz w:val="24"/>
          <w:szCs w:val="24"/>
        </w:rPr>
        <w:t xml:space="preserve"> в пределах своих полномочий по предупреждению, выявлению, пресечению, раскрытию, расследованию и устранению причин коррупционных действий, в том числе по минимизации и (или) ликвидации последствий коррупционных действий.</w:t>
      </w:r>
    </w:p>
    <w:p w14:paraId="7AD7A7A9" w14:textId="25055728" w:rsidR="00602DCC" w:rsidRPr="00242D46" w:rsidRDefault="00730551" w:rsidP="0018678C">
      <w:pPr>
        <w:tabs>
          <w:tab w:val="left" w:pos="0"/>
          <w:tab w:val="left" w:pos="1134"/>
        </w:tabs>
        <w:spacing w:before="120" w:after="120" w:line="360" w:lineRule="auto"/>
        <w:ind w:firstLine="709"/>
        <w:contextualSpacing/>
        <w:jc w:val="both"/>
        <w:rPr>
          <w:rFonts w:ascii="Arial" w:hAnsi="Arial" w:cs="Arial"/>
          <w:sz w:val="24"/>
          <w:szCs w:val="24"/>
        </w:rPr>
      </w:pPr>
      <w:r w:rsidRPr="00242D46">
        <w:rPr>
          <w:rFonts w:ascii="Arial" w:hAnsi="Arial" w:cs="Arial"/>
          <w:b/>
          <w:sz w:val="24"/>
          <w:szCs w:val="24"/>
        </w:rPr>
        <w:t>Работник</w:t>
      </w:r>
      <w:r w:rsidR="00AE7895" w:rsidRPr="00242D46">
        <w:rPr>
          <w:rFonts w:ascii="Arial" w:hAnsi="Arial" w:cs="Arial"/>
          <w:sz w:val="24"/>
          <w:szCs w:val="24"/>
        </w:rPr>
        <w:t xml:space="preserve"> – любое физическое лицо, вступившее в трудовые отношения с Банком на основании трудового и (или) иного гражданско-правового договора, заключенного с соответствующим лицом.</w:t>
      </w:r>
    </w:p>
    <w:p w14:paraId="19A86E86" w14:textId="0C6994FB" w:rsidR="00242D46" w:rsidRDefault="00730551" w:rsidP="0018678C">
      <w:pPr>
        <w:tabs>
          <w:tab w:val="left" w:pos="0"/>
          <w:tab w:val="left" w:pos="284"/>
        </w:tabs>
        <w:spacing w:before="120" w:after="120" w:line="360" w:lineRule="auto"/>
        <w:ind w:firstLine="709"/>
        <w:contextualSpacing/>
        <w:jc w:val="both"/>
        <w:rPr>
          <w:rFonts w:ascii="Arial" w:hAnsi="Arial" w:cs="Arial"/>
          <w:sz w:val="24"/>
          <w:szCs w:val="24"/>
        </w:rPr>
      </w:pPr>
      <w:r w:rsidRPr="00242D46">
        <w:rPr>
          <w:rFonts w:ascii="Arial" w:hAnsi="Arial" w:cs="Arial"/>
          <w:b/>
          <w:sz w:val="24"/>
          <w:szCs w:val="24"/>
        </w:rPr>
        <w:t>Руководство Банка</w:t>
      </w:r>
      <w:r w:rsidR="00AE7895" w:rsidRPr="00242D46">
        <w:rPr>
          <w:rFonts w:ascii="Arial" w:hAnsi="Arial" w:cs="Arial"/>
          <w:sz w:val="24"/>
          <w:szCs w:val="24"/>
        </w:rPr>
        <w:t xml:space="preserve"> – категория работников, подпадающих под действие Положения Банка России от 27.12.2017 №625-П «О порядке согласования Банком России назначения (избрания) кандидатов на должности в финансовой организации, уведомления Банка России об избрании (прекращении полномочий), назначении (освобождении от должности) лиц, входящих в состав органов управления, иных должностных лиц в финансовых организациях, оценки соответствия квалификационным требованиям и (или) требованиям к деловой репутации лиц, входящих в состав органов управления, иных должностных лиц и учредителей (акционеров, участников) финансовых организаций, направления членом совета директоров (наблюдательного совета) финансовой организации информации в Банк России о голосовании (о непринятии участия в голосовании) против решения совета директоров (наблюдательного совета) финансовой организации, направления запроса о предоставлении Банком России информации и направления Банком России ответа о наличии (отсутствии) сведений в базах данных, предусмотренных статьями 75 и 76.7 Федерального закона от 10 июля 2002 года №86-ФЗ «О Центральном банке Российской Федерации (Банке России)», а также о порядке ведения таких баз», при замещении которых, на работников распространяются ограничения, запреты и обязанности, установленные федеральными законами и иными нормативными правовыми актами (Председатель Правления, Заместители Председателя Правления, Главный бухгалтер, Заместители главного бухгалтера и иные работники в рамках указанного Положения)</w:t>
      </w:r>
    </w:p>
    <w:p w14:paraId="49850825" w14:textId="77777777" w:rsidR="00942337" w:rsidRDefault="00942337" w:rsidP="0018678C">
      <w:pPr>
        <w:tabs>
          <w:tab w:val="left" w:pos="0"/>
          <w:tab w:val="left" w:pos="284"/>
        </w:tabs>
        <w:spacing w:before="120" w:after="120" w:line="360" w:lineRule="auto"/>
        <w:ind w:firstLine="709"/>
        <w:contextualSpacing/>
        <w:jc w:val="both"/>
        <w:rPr>
          <w:rFonts w:ascii="Arial" w:hAnsi="Arial" w:cs="Arial"/>
          <w:sz w:val="24"/>
          <w:szCs w:val="24"/>
        </w:rPr>
      </w:pPr>
    </w:p>
    <w:p w14:paraId="4F62DD92" w14:textId="089A3288" w:rsidR="00DC600E" w:rsidRPr="0018678C" w:rsidRDefault="00DC600E" w:rsidP="0018678C">
      <w:pPr>
        <w:pStyle w:val="a3"/>
        <w:numPr>
          <w:ilvl w:val="0"/>
          <w:numId w:val="2"/>
        </w:numPr>
        <w:tabs>
          <w:tab w:val="left" w:pos="284"/>
        </w:tabs>
        <w:autoSpaceDE w:val="0"/>
        <w:autoSpaceDN w:val="0"/>
        <w:adjustRightInd w:val="0"/>
        <w:spacing w:before="120" w:after="120" w:line="360" w:lineRule="auto"/>
        <w:ind w:left="0" w:firstLine="0"/>
        <w:contextualSpacing w:val="0"/>
        <w:jc w:val="center"/>
        <w:outlineLvl w:val="0"/>
        <w:rPr>
          <w:rFonts w:ascii="Arial" w:hAnsi="Arial" w:cs="Arial"/>
          <w:b/>
          <w:sz w:val="24"/>
          <w:szCs w:val="24"/>
        </w:rPr>
      </w:pPr>
      <w:bookmarkStart w:id="4" w:name="_Toc215146371"/>
      <w:r w:rsidRPr="0018678C">
        <w:rPr>
          <w:rFonts w:ascii="Arial" w:hAnsi="Arial" w:cs="Arial"/>
          <w:b/>
          <w:sz w:val="24"/>
          <w:szCs w:val="24"/>
        </w:rPr>
        <w:t>Цели и задачи системы противодействия коррупции в Банке</w:t>
      </w:r>
      <w:bookmarkEnd w:id="4"/>
    </w:p>
    <w:p w14:paraId="517BBD5B" w14:textId="77777777" w:rsidR="008404A0" w:rsidRPr="00242D46" w:rsidRDefault="008404A0" w:rsidP="0018678C">
      <w:pPr>
        <w:pStyle w:val="a3"/>
        <w:numPr>
          <w:ilvl w:val="1"/>
          <w:numId w:val="2"/>
        </w:numPr>
        <w:tabs>
          <w:tab w:val="left" w:pos="1134"/>
        </w:tabs>
        <w:spacing w:before="120" w:after="120" w:line="360" w:lineRule="auto"/>
        <w:ind w:left="0" w:firstLine="709"/>
        <w:jc w:val="both"/>
        <w:rPr>
          <w:rFonts w:ascii="Arial" w:hAnsi="Arial" w:cs="Arial"/>
          <w:sz w:val="24"/>
          <w:szCs w:val="24"/>
        </w:rPr>
      </w:pPr>
      <w:r w:rsidRPr="0018678C">
        <w:rPr>
          <w:rFonts w:ascii="Arial" w:hAnsi="Arial" w:cs="Arial"/>
          <w:sz w:val="24"/>
          <w:szCs w:val="24"/>
        </w:rPr>
        <w:t>Целями Политики являются</w:t>
      </w:r>
      <w:r w:rsidRPr="00242D46">
        <w:rPr>
          <w:rFonts w:ascii="Arial" w:hAnsi="Arial" w:cs="Arial"/>
          <w:sz w:val="24"/>
          <w:szCs w:val="24"/>
        </w:rPr>
        <w:t>:</w:t>
      </w:r>
    </w:p>
    <w:p w14:paraId="401DB05F" w14:textId="77777777" w:rsidR="00895A7F" w:rsidRPr="00242D46" w:rsidRDefault="00895A7F" w:rsidP="00242D46">
      <w:pPr>
        <w:pStyle w:val="a3"/>
        <w:numPr>
          <w:ilvl w:val="0"/>
          <w:numId w:val="7"/>
        </w:numPr>
        <w:tabs>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t>создание условий для устойчивого функционирования Банка;</w:t>
      </w:r>
    </w:p>
    <w:p w14:paraId="71C984EA" w14:textId="057D6B8A" w:rsidR="001D2FE4" w:rsidRPr="00242D46" w:rsidRDefault="00895A7F" w:rsidP="00242D46">
      <w:pPr>
        <w:pStyle w:val="a3"/>
        <w:numPr>
          <w:ilvl w:val="0"/>
          <w:numId w:val="7"/>
        </w:numPr>
        <w:tabs>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lastRenderedPageBreak/>
        <w:t>выявление, предотвращение и минимизация</w:t>
      </w:r>
      <w:r w:rsidR="001D2FE4" w:rsidRPr="00242D46">
        <w:rPr>
          <w:rFonts w:ascii="Arial" w:hAnsi="Arial" w:cs="Arial"/>
          <w:sz w:val="24"/>
          <w:szCs w:val="24"/>
        </w:rPr>
        <w:t xml:space="preserve"> случаев противоправного, неэтичного, коррупционного поведения работников Банка и случаев вовлечения Банка как финансового </w:t>
      </w:r>
      <w:r w:rsidRPr="00242D46">
        <w:rPr>
          <w:rFonts w:ascii="Arial" w:hAnsi="Arial" w:cs="Arial"/>
          <w:sz w:val="24"/>
          <w:szCs w:val="24"/>
        </w:rPr>
        <w:t>института в коррупционные схемы;</w:t>
      </w:r>
    </w:p>
    <w:p w14:paraId="6254DF1A" w14:textId="77777777" w:rsidR="00895A7F" w:rsidRPr="00242D46" w:rsidRDefault="00895A7F" w:rsidP="00242D46">
      <w:pPr>
        <w:pStyle w:val="a3"/>
        <w:numPr>
          <w:ilvl w:val="0"/>
          <w:numId w:val="7"/>
        </w:numPr>
        <w:tabs>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t>соблюдение требований законодательства в области противодействия коррупции и их закрепление во внутренних нормативных документах Банка;</w:t>
      </w:r>
    </w:p>
    <w:p w14:paraId="480C7D71" w14:textId="54F1FBC7" w:rsidR="001D2FE4" w:rsidRPr="00242D46" w:rsidRDefault="001D2FE4" w:rsidP="00242D46">
      <w:pPr>
        <w:pStyle w:val="a3"/>
        <w:numPr>
          <w:ilvl w:val="0"/>
          <w:numId w:val="7"/>
        </w:numPr>
        <w:tabs>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t>формирование единообразно</w:t>
      </w:r>
      <w:r w:rsidR="000A3BE3" w:rsidRPr="00242D46">
        <w:rPr>
          <w:rFonts w:ascii="Arial" w:hAnsi="Arial" w:cs="Arial"/>
          <w:sz w:val="24"/>
          <w:szCs w:val="24"/>
        </w:rPr>
        <w:t>го понимания сути коррупционных действий, их форм и проявлений для предотвращения и пресечения ситуаций и действий, которые, в том числе потенциально, могут нарушить требования внутренних нормативных документов Банка, российского антикоррупционного законодательства и иных применимых норм международного права.</w:t>
      </w:r>
    </w:p>
    <w:p w14:paraId="12425B9B" w14:textId="015395C5" w:rsidR="000A3BE3" w:rsidRPr="00242D46" w:rsidRDefault="00895A7F" w:rsidP="00242D46">
      <w:pPr>
        <w:pStyle w:val="a3"/>
        <w:numPr>
          <w:ilvl w:val="1"/>
          <w:numId w:val="2"/>
        </w:numPr>
        <w:tabs>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t>Для достижения поставленных целей устанавливаются следующие задачи внедрения Политики в Банке</w:t>
      </w:r>
      <w:r w:rsidR="000A3BE3" w:rsidRPr="00242D46">
        <w:rPr>
          <w:rFonts w:ascii="Arial" w:hAnsi="Arial" w:cs="Arial"/>
          <w:sz w:val="24"/>
          <w:szCs w:val="24"/>
        </w:rPr>
        <w:t>:</w:t>
      </w:r>
    </w:p>
    <w:p w14:paraId="7D27535C" w14:textId="3A8E031E" w:rsidR="000A3BE3" w:rsidRPr="00242D46" w:rsidRDefault="000A3BE3" w:rsidP="00242D46">
      <w:pPr>
        <w:pStyle w:val="a3"/>
        <w:numPr>
          <w:ilvl w:val="0"/>
          <w:numId w:val="4"/>
        </w:numPr>
        <w:tabs>
          <w:tab w:val="left" w:pos="1134"/>
          <w:tab w:val="left" w:pos="1560"/>
        </w:tabs>
        <w:spacing w:before="120" w:after="120" w:line="360" w:lineRule="auto"/>
        <w:ind w:left="0" w:firstLine="709"/>
        <w:jc w:val="both"/>
        <w:rPr>
          <w:rFonts w:ascii="Arial" w:hAnsi="Arial" w:cs="Arial"/>
          <w:sz w:val="24"/>
          <w:szCs w:val="24"/>
        </w:rPr>
      </w:pPr>
      <w:r w:rsidRPr="00242D46">
        <w:rPr>
          <w:rFonts w:ascii="Arial" w:hAnsi="Arial" w:cs="Arial"/>
          <w:sz w:val="24"/>
          <w:szCs w:val="24"/>
        </w:rPr>
        <w:t>установление принципов и правил противодействия коррупции в Банке;</w:t>
      </w:r>
    </w:p>
    <w:p w14:paraId="2FA1FBFA" w14:textId="38795C77" w:rsidR="00895A7F" w:rsidRPr="00242D46" w:rsidRDefault="00895A7F" w:rsidP="00242D46">
      <w:pPr>
        <w:pStyle w:val="a3"/>
        <w:numPr>
          <w:ilvl w:val="0"/>
          <w:numId w:val="4"/>
        </w:numPr>
        <w:tabs>
          <w:tab w:val="left" w:pos="1134"/>
          <w:tab w:val="left" w:pos="1560"/>
        </w:tabs>
        <w:spacing w:before="120" w:after="120" w:line="360" w:lineRule="auto"/>
        <w:ind w:left="0" w:firstLine="709"/>
        <w:jc w:val="both"/>
        <w:rPr>
          <w:rFonts w:ascii="Arial" w:hAnsi="Arial" w:cs="Arial"/>
          <w:sz w:val="24"/>
          <w:szCs w:val="24"/>
        </w:rPr>
      </w:pPr>
      <w:r w:rsidRPr="00242D46">
        <w:rPr>
          <w:rFonts w:ascii="Arial" w:hAnsi="Arial" w:cs="Arial"/>
          <w:sz w:val="24"/>
          <w:szCs w:val="24"/>
        </w:rPr>
        <w:t>определение должностных лиц Банка, ответственных за реализацию Политики;</w:t>
      </w:r>
    </w:p>
    <w:p w14:paraId="6E4FF72C" w14:textId="3092EDEF" w:rsidR="000A3BE3" w:rsidRPr="00242D46" w:rsidRDefault="000A3BE3" w:rsidP="00242D46">
      <w:pPr>
        <w:pStyle w:val="a3"/>
        <w:numPr>
          <w:ilvl w:val="0"/>
          <w:numId w:val="4"/>
        </w:numPr>
        <w:tabs>
          <w:tab w:val="left" w:pos="1134"/>
          <w:tab w:val="left" w:pos="1560"/>
        </w:tabs>
        <w:spacing w:before="120" w:after="120" w:line="360" w:lineRule="auto"/>
        <w:ind w:left="0" w:firstLine="709"/>
        <w:jc w:val="both"/>
        <w:rPr>
          <w:rFonts w:ascii="Arial" w:hAnsi="Arial" w:cs="Arial"/>
          <w:sz w:val="24"/>
          <w:szCs w:val="24"/>
        </w:rPr>
      </w:pPr>
      <w:r w:rsidRPr="00242D46">
        <w:rPr>
          <w:rFonts w:ascii="Arial" w:hAnsi="Arial" w:cs="Arial"/>
          <w:sz w:val="24"/>
          <w:szCs w:val="24"/>
        </w:rPr>
        <w:t>создание эффективных механизмов, процедур, контрольных и иных мероприятий, направленных на противодействие коррупции и минимизацию рисков вовлечения Банка в коррупционную деятельность;</w:t>
      </w:r>
    </w:p>
    <w:p w14:paraId="0FBEC218" w14:textId="3FB8496A" w:rsidR="000A3BE3" w:rsidRPr="00242D46" w:rsidRDefault="00BB3C28" w:rsidP="00242D46">
      <w:pPr>
        <w:pStyle w:val="a3"/>
        <w:numPr>
          <w:ilvl w:val="0"/>
          <w:numId w:val="4"/>
        </w:numPr>
        <w:tabs>
          <w:tab w:val="left" w:pos="1134"/>
          <w:tab w:val="left" w:pos="1560"/>
        </w:tabs>
        <w:spacing w:before="120" w:after="120" w:line="360" w:lineRule="auto"/>
        <w:ind w:left="0" w:firstLine="709"/>
        <w:jc w:val="both"/>
        <w:rPr>
          <w:rFonts w:ascii="Arial" w:hAnsi="Arial" w:cs="Arial"/>
          <w:sz w:val="24"/>
          <w:szCs w:val="24"/>
        </w:rPr>
      </w:pPr>
      <w:r w:rsidRPr="00242D46">
        <w:rPr>
          <w:rFonts w:ascii="Arial" w:hAnsi="Arial" w:cs="Arial"/>
          <w:sz w:val="24"/>
          <w:szCs w:val="24"/>
        </w:rPr>
        <w:t>формирование культуры этичного поведения и нулевой толерантности ко всем проявлениям коррупционной направленности, в том числе единого стандарта антикоррупционного поведения среди работников Банка;</w:t>
      </w:r>
    </w:p>
    <w:p w14:paraId="1BE54BD7" w14:textId="7E923887" w:rsidR="00BB3C28" w:rsidRPr="00242D46" w:rsidRDefault="00BB3C28" w:rsidP="00242D46">
      <w:pPr>
        <w:pStyle w:val="a3"/>
        <w:numPr>
          <w:ilvl w:val="0"/>
          <w:numId w:val="4"/>
        </w:numPr>
        <w:tabs>
          <w:tab w:val="left" w:pos="1134"/>
          <w:tab w:val="left" w:pos="1560"/>
        </w:tabs>
        <w:spacing w:before="120" w:after="120" w:line="360" w:lineRule="auto"/>
        <w:ind w:left="0" w:firstLine="709"/>
        <w:jc w:val="both"/>
        <w:rPr>
          <w:rFonts w:ascii="Arial" w:hAnsi="Arial" w:cs="Arial"/>
          <w:sz w:val="24"/>
          <w:szCs w:val="24"/>
        </w:rPr>
      </w:pPr>
      <w:r w:rsidRPr="00242D46">
        <w:rPr>
          <w:rFonts w:ascii="Arial" w:hAnsi="Arial" w:cs="Arial"/>
          <w:sz w:val="24"/>
          <w:szCs w:val="24"/>
        </w:rPr>
        <w:t>интегрирование антикоррупционных принципов в стратегическое и оперативное управление на всех уровнях деятельности Банка;</w:t>
      </w:r>
    </w:p>
    <w:p w14:paraId="4A8F9B0A" w14:textId="18D39D92" w:rsidR="00BB3C28" w:rsidRPr="00242D46" w:rsidRDefault="00BB3C28" w:rsidP="00242D46">
      <w:pPr>
        <w:pStyle w:val="a3"/>
        <w:numPr>
          <w:ilvl w:val="0"/>
          <w:numId w:val="4"/>
        </w:numPr>
        <w:tabs>
          <w:tab w:val="left" w:pos="1134"/>
          <w:tab w:val="left" w:pos="1560"/>
        </w:tabs>
        <w:spacing w:before="120" w:after="120" w:line="360" w:lineRule="auto"/>
        <w:ind w:left="0" w:firstLine="709"/>
        <w:jc w:val="both"/>
        <w:rPr>
          <w:rFonts w:ascii="Arial" w:hAnsi="Arial" w:cs="Arial"/>
          <w:sz w:val="24"/>
          <w:szCs w:val="24"/>
        </w:rPr>
      </w:pPr>
      <w:r w:rsidRPr="00242D46">
        <w:rPr>
          <w:rFonts w:ascii="Arial" w:hAnsi="Arial" w:cs="Arial"/>
          <w:sz w:val="24"/>
          <w:szCs w:val="24"/>
        </w:rPr>
        <w:t>формирование у работников, контрагентов, акционеров, инвесторов и других лиц единого понимания принципов Политики;</w:t>
      </w:r>
    </w:p>
    <w:p w14:paraId="0950B353" w14:textId="140F721E" w:rsidR="00895A7F" w:rsidRPr="00242D46" w:rsidRDefault="00895A7F" w:rsidP="00242D46">
      <w:pPr>
        <w:pStyle w:val="a3"/>
        <w:numPr>
          <w:ilvl w:val="0"/>
          <w:numId w:val="4"/>
        </w:numPr>
        <w:tabs>
          <w:tab w:val="left" w:pos="1134"/>
          <w:tab w:val="left" w:pos="1560"/>
        </w:tabs>
        <w:spacing w:before="120" w:after="120" w:line="360" w:lineRule="auto"/>
        <w:ind w:left="0" w:firstLine="709"/>
        <w:jc w:val="both"/>
        <w:rPr>
          <w:rFonts w:ascii="Arial" w:hAnsi="Arial" w:cs="Arial"/>
          <w:sz w:val="24"/>
          <w:szCs w:val="24"/>
        </w:rPr>
      </w:pPr>
      <w:r w:rsidRPr="00242D46">
        <w:rPr>
          <w:rFonts w:ascii="Arial" w:hAnsi="Arial" w:cs="Arial"/>
          <w:sz w:val="24"/>
          <w:szCs w:val="24"/>
        </w:rPr>
        <w:t>определение и закрепление обязанностей работников и Банка, связанных с предупреждением и противодействием коррупции;</w:t>
      </w:r>
    </w:p>
    <w:p w14:paraId="62581D65" w14:textId="029AABBA" w:rsidR="00BB3C28" w:rsidRPr="00242D46" w:rsidRDefault="00BB3C28" w:rsidP="00242D46">
      <w:pPr>
        <w:pStyle w:val="a3"/>
        <w:numPr>
          <w:ilvl w:val="0"/>
          <w:numId w:val="4"/>
        </w:numPr>
        <w:tabs>
          <w:tab w:val="left" w:pos="1134"/>
          <w:tab w:val="left" w:pos="1560"/>
        </w:tabs>
        <w:spacing w:before="120" w:after="120" w:line="360" w:lineRule="auto"/>
        <w:ind w:left="0" w:firstLine="709"/>
        <w:jc w:val="both"/>
        <w:rPr>
          <w:rFonts w:ascii="Arial" w:hAnsi="Arial" w:cs="Arial"/>
          <w:sz w:val="24"/>
          <w:szCs w:val="24"/>
        </w:rPr>
      </w:pPr>
      <w:r w:rsidRPr="00242D46">
        <w:rPr>
          <w:rFonts w:ascii="Arial" w:hAnsi="Arial" w:cs="Arial"/>
          <w:sz w:val="24"/>
          <w:szCs w:val="24"/>
        </w:rPr>
        <w:t>применение мер ответственности за коррупционное правонарушение;</w:t>
      </w:r>
    </w:p>
    <w:p w14:paraId="02BAAE1E" w14:textId="458FDD85" w:rsidR="00242D46" w:rsidRDefault="00BB3C28" w:rsidP="00242D46">
      <w:pPr>
        <w:pStyle w:val="a3"/>
        <w:numPr>
          <w:ilvl w:val="0"/>
          <w:numId w:val="4"/>
        </w:numPr>
        <w:tabs>
          <w:tab w:val="left" w:pos="1134"/>
          <w:tab w:val="left" w:pos="1560"/>
        </w:tabs>
        <w:spacing w:before="120" w:after="120" w:line="360" w:lineRule="auto"/>
        <w:ind w:left="0" w:firstLine="709"/>
        <w:jc w:val="both"/>
        <w:rPr>
          <w:rFonts w:ascii="Arial" w:hAnsi="Arial" w:cs="Arial"/>
          <w:sz w:val="24"/>
          <w:szCs w:val="24"/>
        </w:rPr>
      </w:pPr>
      <w:r w:rsidRPr="00242D46">
        <w:rPr>
          <w:rFonts w:ascii="Arial" w:hAnsi="Arial" w:cs="Arial"/>
          <w:sz w:val="24"/>
          <w:szCs w:val="24"/>
        </w:rPr>
        <w:t>информирование органов управления Банка о коррупционных правонарушениях и мерах, принимаемых в целях противодействия коррупции.</w:t>
      </w:r>
    </w:p>
    <w:p w14:paraId="538C4B22" w14:textId="52EE5CBA" w:rsidR="00345A5F" w:rsidRPr="00345A5F" w:rsidRDefault="00345A5F" w:rsidP="00345A5F">
      <w:pPr>
        <w:tabs>
          <w:tab w:val="left" w:pos="1134"/>
          <w:tab w:val="left" w:pos="1560"/>
        </w:tabs>
        <w:spacing w:before="120" w:after="120" w:line="360" w:lineRule="auto"/>
        <w:jc w:val="both"/>
        <w:rPr>
          <w:rFonts w:ascii="Arial" w:hAnsi="Arial" w:cs="Arial"/>
          <w:sz w:val="24"/>
          <w:szCs w:val="24"/>
        </w:rPr>
      </w:pPr>
    </w:p>
    <w:p w14:paraId="0E04D892" w14:textId="0B101049" w:rsidR="00CF292C" w:rsidRDefault="00DC600E" w:rsidP="0018678C">
      <w:pPr>
        <w:pStyle w:val="a3"/>
        <w:numPr>
          <w:ilvl w:val="0"/>
          <w:numId w:val="2"/>
        </w:numPr>
        <w:spacing w:after="160" w:line="259" w:lineRule="auto"/>
        <w:ind w:left="0" w:firstLine="0"/>
        <w:jc w:val="center"/>
        <w:rPr>
          <w:rFonts w:ascii="Arial" w:hAnsi="Arial" w:cs="Arial"/>
          <w:b/>
          <w:sz w:val="24"/>
          <w:szCs w:val="24"/>
        </w:rPr>
      </w:pPr>
      <w:bookmarkStart w:id="5" w:name="_Toc215146372"/>
      <w:r w:rsidRPr="0018678C">
        <w:rPr>
          <w:rFonts w:ascii="Arial" w:hAnsi="Arial" w:cs="Arial"/>
          <w:b/>
          <w:sz w:val="24"/>
          <w:szCs w:val="24"/>
        </w:rPr>
        <w:t>Применимое антикоррупционное законодательство</w:t>
      </w:r>
      <w:bookmarkEnd w:id="5"/>
    </w:p>
    <w:p w14:paraId="024D738D" w14:textId="77777777" w:rsidR="00345A5F" w:rsidRPr="0018678C" w:rsidRDefault="00345A5F" w:rsidP="00345A5F">
      <w:pPr>
        <w:pStyle w:val="a3"/>
        <w:spacing w:after="160" w:line="259" w:lineRule="auto"/>
        <w:ind w:left="0"/>
        <w:rPr>
          <w:rFonts w:ascii="Arial" w:hAnsi="Arial" w:cs="Arial"/>
          <w:b/>
          <w:sz w:val="24"/>
          <w:szCs w:val="24"/>
        </w:rPr>
      </w:pPr>
    </w:p>
    <w:p w14:paraId="6AF50565" w14:textId="43AAEE5D" w:rsidR="00B44F6F" w:rsidRPr="00242D46" w:rsidRDefault="006C7BD9" w:rsidP="00242D46">
      <w:pPr>
        <w:pStyle w:val="a3"/>
        <w:numPr>
          <w:ilvl w:val="1"/>
          <w:numId w:val="2"/>
        </w:numPr>
        <w:tabs>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t>Российское антикоррупционное законодательство:</w:t>
      </w:r>
    </w:p>
    <w:p w14:paraId="0F87476C" w14:textId="65865EFB" w:rsidR="003E54C4" w:rsidRPr="00242D46" w:rsidRDefault="003E54C4" w:rsidP="00242D46">
      <w:pPr>
        <w:pStyle w:val="a3"/>
        <w:numPr>
          <w:ilvl w:val="0"/>
          <w:numId w:val="3"/>
        </w:numPr>
        <w:tabs>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lastRenderedPageBreak/>
        <w:t>Федеральный закон от 25.12.2008 №273-ФЗ «О противодействии коррупции»;</w:t>
      </w:r>
    </w:p>
    <w:p w14:paraId="6EF6BC57" w14:textId="4223C3CF" w:rsidR="003E54C4" w:rsidRPr="00242D46" w:rsidRDefault="003E54C4" w:rsidP="00242D46">
      <w:pPr>
        <w:pStyle w:val="a3"/>
        <w:numPr>
          <w:ilvl w:val="0"/>
          <w:numId w:val="3"/>
        </w:numPr>
        <w:tabs>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t>Уголовный кодекс Российской Федерации;</w:t>
      </w:r>
    </w:p>
    <w:p w14:paraId="711BB86F" w14:textId="4E4CA8B8" w:rsidR="003E54C4" w:rsidRPr="00242D46" w:rsidRDefault="003E54C4" w:rsidP="00242D46">
      <w:pPr>
        <w:pStyle w:val="a3"/>
        <w:numPr>
          <w:ilvl w:val="0"/>
          <w:numId w:val="3"/>
        </w:numPr>
        <w:tabs>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t>Кодекс Российской Федерации об административных правонарушениях;</w:t>
      </w:r>
    </w:p>
    <w:p w14:paraId="6DF1858A" w14:textId="5FA2AB55" w:rsidR="003E54C4" w:rsidRPr="00242D46" w:rsidRDefault="003E54C4" w:rsidP="00242D46">
      <w:pPr>
        <w:pStyle w:val="a3"/>
        <w:numPr>
          <w:ilvl w:val="0"/>
          <w:numId w:val="3"/>
        </w:numPr>
        <w:tabs>
          <w:tab w:val="left" w:pos="1134"/>
          <w:tab w:val="left" w:pos="1418"/>
        </w:tabs>
        <w:spacing w:before="120" w:after="120" w:line="360" w:lineRule="auto"/>
        <w:ind w:left="0" w:firstLine="709"/>
        <w:jc w:val="both"/>
        <w:rPr>
          <w:rFonts w:ascii="Arial" w:hAnsi="Arial" w:cs="Arial"/>
          <w:sz w:val="24"/>
          <w:szCs w:val="24"/>
        </w:rPr>
      </w:pPr>
      <w:r w:rsidRPr="00242D46">
        <w:rPr>
          <w:rFonts w:ascii="Arial" w:hAnsi="Arial" w:cs="Arial"/>
          <w:sz w:val="24"/>
          <w:szCs w:val="24"/>
        </w:rPr>
        <w:t>иные нормативные правовые акты, а также лучшие практики корпоративного управления.</w:t>
      </w:r>
    </w:p>
    <w:p w14:paraId="65F881FF" w14:textId="159C11F1" w:rsidR="006C7BD9" w:rsidRPr="00242D46" w:rsidRDefault="006C7BD9" w:rsidP="00242D46">
      <w:pPr>
        <w:pStyle w:val="a3"/>
        <w:numPr>
          <w:ilvl w:val="1"/>
          <w:numId w:val="2"/>
        </w:numPr>
        <w:tabs>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t>Международное антикоррупционное законодательство:</w:t>
      </w:r>
    </w:p>
    <w:p w14:paraId="324C5BA6" w14:textId="77777777" w:rsidR="00730551" w:rsidRPr="00242D46" w:rsidRDefault="003E54C4" w:rsidP="00242D46">
      <w:pPr>
        <w:pStyle w:val="a3"/>
        <w:numPr>
          <w:ilvl w:val="0"/>
          <w:numId w:val="3"/>
        </w:numPr>
        <w:tabs>
          <w:tab w:val="left" w:pos="1134"/>
          <w:tab w:val="left" w:pos="1418"/>
        </w:tabs>
        <w:spacing w:before="120" w:after="120" w:line="360" w:lineRule="auto"/>
        <w:ind w:left="0" w:firstLine="709"/>
        <w:jc w:val="both"/>
        <w:rPr>
          <w:rFonts w:ascii="Arial" w:hAnsi="Arial" w:cs="Arial"/>
          <w:sz w:val="24"/>
          <w:szCs w:val="24"/>
        </w:rPr>
      </w:pPr>
      <w:r w:rsidRPr="00242D46">
        <w:rPr>
          <w:rFonts w:ascii="Arial" w:hAnsi="Arial" w:cs="Arial"/>
          <w:sz w:val="24"/>
          <w:szCs w:val="24"/>
        </w:rPr>
        <w:t>Конвенция Организации Объединенных наций против коррупции (принята в г. Нью-Йорке 31.10.2003 Резолюцией 58/4 на 51 пленарном заседании 58-ой сессии Генеральной Ассамблеи ООН);</w:t>
      </w:r>
    </w:p>
    <w:p w14:paraId="22A6C4AC" w14:textId="5C74D661" w:rsidR="00730551" w:rsidRPr="00242D46" w:rsidRDefault="003E54C4" w:rsidP="00242D46">
      <w:pPr>
        <w:pStyle w:val="a3"/>
        <w:numPr>
          <w:ilvl w:val="0"/>
          <w:numId w:val="3"/>
        </w:numPr>
        <w:tabs>
          <w:tab w:val="left" w:pos="1134"/>
          <w:tab w:val="left" w:pos="1418"/>
        </w:tabs>
        <w:spacing w:before="120" w:after="120" w:line="360" w:lineRule="auto"/>
        <w:ind w:left="0" w:firstLine="709"/>
        <w:jc w:val="both"/>
        <w:rPr>
          <w:rFonts w:ascii="Arial" w:hAnsi="Arial" w:cs="Arial"/>
          <w:sz w:val="24"/>
          <w:szCs w:val="24"/>
        </w:rPr>
      </w:pPr>
      <w:r w:rsidRPr="00242D46">
        <w:rPr>
          <w:rFonts w:ascii="Arial" w:hAnsi="Arial" w:cs="Arial"/>
          <w:sz w:val="24"/>
          <w:szCs w:val="24"/>
        </w:rPr>
        <w:t xml:space="preserve">Конвенция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(заключена 21.11.1997, </w:t>
      </w:r>
      <w:r w:rsidR="00730551" w:rsidRPr="00242D46">
        <w:rPr>
          <w:rFonts w:ascii="Arial" w:hAnsi="Arial" w:cs="Arial"/>
          <w:sz w:val="24"/>
          <w:szCs w:val="24"/>
        </w:rPr>
        <w:t>Федеральный закон от 01.02.2012 №3-ФЗ «О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w:t>
      </w:r>
    </w:p>
    <w:p w14:paraId="0951213B" w14:textId="6875F9A3" w:rsidR="00730551" w:rsidRPr="00242D46" w:rsidRDefault="00730551" w:rsidP="00242D46">
      <w:pPr>
        <w:pStyle w:val="a3"/>
        <w:numPr>
          <w:ilvl w:val="0"/>
          <w:numId w:val="3"/>
        </w:numPr>
        <w:tabs>
          <w:tab w:val="left" w:pos="1134"/>
          <w:tab w:val="left" w:pos="1418"/>
        </w:tabs>
        <w:spacing w:before="120" w:after="120" w:line="360" w:lineRule="auto"/>
        <w:ind w:left="0" w:firstLine="709"/>
        <w:jc w:val="both"/>
        <w:rPr>
          <w:rFonts w:ascii="Arial" w:hAnsi="Arial" w:cs="Arial"/>
          <w:sz w:val="24"/>
          <w:szCs w:val="24"/>
        </w:rPr>
      </w:pPr>
      <w:r w:rsidRPr="00242D46">
        <w:rPr>
          <w:rFonts w:ascii="Arial" w:hAnsi="Arial" w:cs="Arial"/>
          <w:sz w:val="24"/>
          <w:szCs w:val="24"/>
        </w:rPr>
        <w:t>лучшие международные практики в области антикоррупции.</w:t>
      </w:r>
    </w:p>
    <w:p w14:paraId="37BAF93B" w14:textId="65C22452" w:rsidR="006C7BD9" w:rsidRDefault="006C7BD9" w:rsidP="00242D46">
      <w:pPr>
        <w:pStyle w:val="a3"/>
        <w:numPr>
          <w:ilvl w:val="1"/>
          <w:numId w:val="2"/>
        </w:numPr>
        <w:tabs>
          <w:tab w:val="left" w:pos="0"/>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t>Банк и его работники обязаны соблюдать применимое антикоррупционное законодательство с учетом его лучших практик, а также принципы и требования Политики</w:t>
      </w:r>
      <w:r w:rsidR="003E54C4" w:rsidRPr="00242D46">
        <w:rPr>
          <w:rFonts w:ascii="Arial" w:hAnsi="Arial" w:cs="Arial"/>
          <w:sz w:val="24"/>
          <w:szCs w:val="24"/>
        </w:rPr>
        <w:t>.</w:t>
      </w:r>
    </w:p>
    <w:p w14:paraId="63F84424" w14:textId="77777777" w:rsidR="00942337" w:rsidRDefault="00942337" w:rsidP="00942337">
      <w:pPr>
        <w:pStyle w:val="a3"/>
        <w:tabs>
          <w:tab w:val="left" w:pos="0"/>
          <w:tab w:val="left" w:pos="1134"/>
        </w:tabs>
        <w:spacing w:before="120" w:after="120" w:line="360" w:lineRule="auto"/>
        <w:ind w:left="709"/>
        <w:jc w:val="both"/>
        <w:rPr>
          <w:rFonts w:ascii="Arial" w:hAnsi="Arial" w:cs="Arial"/>
          <w:sz w:val="24"/>
          <w:szCs w:val="24"/>
        </w:rPr>
      </w:pPr>
    </w:p>
    <w:p w14:paraId="6B26939F" w14:textId="4C626369" w:rsidR="00CF292C" w:rsidRPr="00242D46" w:rsidRDefault="00DC600E" w:rsidP="0018678C">
      <w:pPr>
        <w:pStyle w:val="a3"/>
        <w:numPr>
          <w:ilvl w:val="0"/>
          <w:numId w:val="2"/>
        </w:numPr>
        <w:tabs>
          <w:tab w:val="left" w:pos="284"/>
        </w:tabs>
        <w:autoSpaceDE w:val="0"/>
        <w:autoSpaceDN w:val="0"/>
        <w:adjustRightInd w:val="0"/>
        <w:spacing w:before="240" w:after="120" w:line="360" w:lineRule="auto"/>
        <w:ind w:left="0" w:firstLine="0"/>
        <w:contextualSpacing w:val="0"/>
        <w:jc w:val="center"/>
        <w:outlineLvl w:val="0"/>
        <w:rPr>
          <w:rFonts w:ascii="Arial" w:hAnsi="Arial" w:cs="Arial"/>
          <w:b/>
          <w:sz w:val="24"/>
          <w:szCs w:val="24"/>
        </w:rPr>
      </w:pPr>
      <w:bookmarkStart w:id="6" w:name="_Toc215146373"/>
      <w:r w:rsidRPr="00242D46">
        <w:rPr>
          <w:rFonts w:ascii="Arial" w:hAnsi="Arial" w:cs="Arial"/>
          <w:b/>
          <w:sz w:val="24"/>
          <w:szCs w:val="24"/>
        </w:rPr>
        <w:t>Коррупционные действия</w:t>
      </w:r>
      <w:bookmarkEnd w:id="6"/>
    </w:p>
    <w:p w14:paraId="41FA3C03" w14:textId="38F3ACCB" w:rsidR="0083340A" w:rsidRPr="00242D46" w:rsidRDefault="00543B54" w:rsidP="00242D46">
      <w:pPr>
        <w:pStyle w:val="a3"/>
        <w:numPr>
          <w:ilvl w:val="1"/>
          <w:numId w:val="2"/>
        </w:numPr>
        <w:tabs>
          <w:tab w:val="left" w:pos="0"/>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t>В соответствии с российским и международным антикоррупционным законодательством в целях Политики коррупционными являются следующие действия</w:t>
      </w:r>
      <w:r w:rsidR="00610EDD" w:rsidRPr="00242D46">
        <w:rPr>
          <w:rFonts w:ascii="Arial" w:hAnsi="Arial" w:cs="Arial"/>
          <w:sz w:val="24"/>
          <w:szCs w:val="24"/>
        </w:rPr>
        <w:t>, указанные в п.5.2 Политики, совершенные</w:t>
      </w:r>
      <w:r w:rsidRPr="00242D46">
        <w:rPr>
          <w:rFonts w:ascii="Arial" w:hAnsi="Arial" w:cs="Arial"/>
          <w:sz w:val="24"/>
          <w:szCs w:val="24"/>
        </w:rPr>
        <w:t>:</w:t>
      </w:r>
    </w:p>
    <w:p w14:paraId="5BD328D9" w14:textId="3C3A4BE2" w:rsidR="008A398C" w:rsidRPr="00242D46" w:rsidRDefault="008A398C" w:rsidP="00242D46">
      <w:pPr>
        <w:pStyle w:val="a3"/>
        <w:numPr>
          <w:ilvl w:val="0"/>
          <w:numId w:val="4"/>
        </w:numPr>
        <w:tabs>
          <w:tab w:val="left" w:pos="1134"/>
          <w:tab w:val="left" w:pos="1560"/>
        </w:tabs>
        <w:spacing w:before="120" w:after="120" w:line="360" w:lineRule="auto"/>
        <w:ind w:left="0" w:firstLine="709"/>
        <w:jc w:val="both"/>
        <w:rPr>
          <w:rFonts w:ascii="Arial" w:hAnsi="Arial" w:cs="Arial"/>
          <w:sz w:val="24"/>
          <w:szCs w:val="24"/>
        </w:rPr>
      </w:pPr>
      <w:r w:rsidRPr="00242D46">
        <w:rPr>
          <w:rFonts w:ascii="Arial" w:hAnsi="Arial" w:cs="Arial"/>
          <w:sz w:val="24"/>
          <w:szCs w:val="24"/>
        </w:rPr>
        <w:t>в отношении Банка либо от имени или в интересах Банка в отношении третьих лиц, в том числе в отношении государственных и муниципальных органов и служащих, Банка России и его служащих, иных юридических лиц и их работников, органов управления и представителей указанных юридических лиц;</w:t>
      </w:r>
    </w:p>
    <w:p w14:paraId="74769354" w14:textId="77777777" w:rsidR="008A398C" w:rsidRPr="00242D46" w:rsidRDefault="00610EDD" w:rsidP="00242D46">
      <w:pPr>
        <w:pStyle w:val="a3"/>
        <w:numPr>
          <w:ilvl w:val="0"/>
          <w:numId w:val="4"/>
        </w:numPr>
        <w:tabs>
          <w:tab w:val="left" w:pos="1134"/>
          <w:tab w:val="left" w:pos="1560"/>
        </w:tabs>
        <w:spacing w:before="120" w:after="120" w:line="360" w:lineRule="auto"/>
        <w:ind w:left="0" w:firstLine="709"/>
        <w:jc w:val="both"/>
        <w:rPr>
          <w:rFonts w:ascii="Arial" w:hAnsi="Arial" w:cs="Arial"/>
          <w:sz w:val="24"/>
          <w:szCs w:val="24"/>
        </w:rPr>
      </w:pPr>
      <w:r w:rsidRPr="00242D46">
        <w:rPr>
          <w:rFonts w:ascii="Arial" w:hAnsi="Arial" w:cs="Arial"/>
          <w:sz w:val="24"/>
          <w:szCs w:val="24"/>
        </w:rPr>
        <w:t>прямо или косвенно</w:t>
      </w:r>
      <w:r w:rsidR="008A398C" w:rsidRPr="00242D46">
        <w:rPr>
          <w:rFonts w:ascii="Arial" w:hAnsi="Arial" w:cs="Arial"/>
          <w:sz w:val="24"/>
          <w:szCs w:val="24"/>
        </w:rPr>
        <w:t>;</w:t>
      </w:r>
    </w:p>
    <w:p w14:paraId="2AB67539" w14:textId="566BD254" w:rsidR="00543B54" w:rsidRPr="00242D46" w:rsidRDefault="00610EDD" w:rsidP="00242D46">
      <w:pPr>
        <w:pStyle w:val="a3"/>
        <w:numPr>
          <w:ilvl w:val="0"/>
          <w:numId w:val="4"/>
        </w:numPr>
        <w:tabs>
          <w:tab w:val="left" w:pos="1134"/>
          <w:tab w:val="left" w:pos="1560"/>
        </w:tabs>
        <w:spacing w:before="120" w:after="120" w:line="360" w:lineRule="auto"/>
        <w:ind w:left="0" w:firstLine="709"/>
        <w:jc w:val="both"/>
        <w:rPr>
          <w:rFonts w:ascii="Arial" w:hAnsi="Arial" w:cs="Arial"/>
          <w:sz w:val="24"/>
          <w:szCs w:val="24"/>
        </w:rPr>
      </w:pPr>
      <w:r w:rsidRPr="00242D46">
        <w:rPr>
          <w:rFonts w:ascii="Arial" w:hAnsi="Arial" w:cs="Arial"/>
          <w:sz w:val="24"/>
          <w:szCs w:val="24"/>
        </w:rPr>
        <w:t>лично или через посред</w:t>
      </w:r>
      <w:r w:rsidR="008A398C" w:rsidRPr="00242D46">
        <w:rPr>
          <w:rFonts w:ascii="Arial" w:hAnsi="Arial" w:cs="Arial"/>
          <w:sz w:val="24"/>
          <w:szCs w:val="24"/>
        </w:rPr>
        <w:t>ничество третьих лиц;</w:t>
      </w:r>
    </w:p>
    <w:p w14:paraId="30C6CDC8" w14:textId="2517DF52" w:rsidR="00610EDD" w:rsidRPr="00242D46" w:rsidRDefault="00610EDD" w:rsidP="00242D46">
      <w:pPr>
        <w:pStyle w:val="a3"/>
        <w:numPr>
          <w:ilvl w:val="0"/>
          <w:numId w:val="4"/>
        </w:numPr>
        <w:tabs>
          <w:tab w:val="left" w:pos="1134"/>
          <w:tab w:val="left" w:pos="1560"/>
        </w:tabs>
        <w:spacing w:before="120" w:after="120" w:line="360" w:lineRule="auto"/>
        <w:ind w:left="0" w:firstLine="709"/>
        <w:jc w:val="both"/>
        <w:rPr>
          <w:rFonts w:ascii="Arial" w:hAnsi="Arial" w:cs="Arial"/>
          <w:sz w:val="24"/>
          <w:szCs w:val="24"/>
        </w:rPr>
      </w:pPr>
      <w:r w:rsidRPr="00242D46">
        <w:rPr>
          <w:rFonts w:ascii="Arial" w:hAnsi="Arial" w:cs="Arial"/>
          <w:sz w:val="24"/>
          <w:szCs w:val="24"/>
        </w:rPr>
        <w:t xml:space="preserve">независимо от целей, </w:t>
      </w:r>
      <w:r w:rsidR="008A398C" w:rsidRPr="00242D46">
        <w:rPr>
          <w:rFonts w:ascii="Arial" w:hAnsi="Arial" w:cs="Arial"/>
          <w:sz w:val="24"/>
          <w:szCs w:val="24"/>
        </w:rPr>
        <w:t>сопряженны</w:t>
      </w:r>
      <w:r w:rsidR="00A01582" w:rsidRPr="00242D46">
        <w:rPr>
          <w:rFonts w:ascii="Arial" w:hAnsi="Arial" w:cs="Arial"/>
          <w:sz w:val="24"/>
          <w:szCs w:val="24"/>
        </w:rPr>
        <w:t>е</w:t>
      </w:r>
      <w:r w:rsidR="008A398C" w:rsidRPr="00242D46">
        <w:rPr>
          <w:rFonts w:ascii="Arial" w:hAnsi="Arial" w:cs="Arial"/>
          <w:sz w:val="24"/>
          <w:szCs w:val="24"/>
        </w:rPr>
        <w:t xml:space="preserve"> с коррупционными действиями;</w:t>
      </w:r>
    </w:p>
    <w:p w14:paraId="0EFB2580" w14:textId="0D821CB3" w:rsidR="008A398C" w:rsidRPr="00242D46" w:rsidRDefault="008A398C" w:rsidP="00242D46">
      <w:pPr>
        <w:pStyle w:val="a3"/>
        <w:numPr>
          <w:ilvl w:val="0"/>
          <w:numId w:val="4"/>
        </w:numPr>
        <w:tabs>
          <w:tab w:val="left" w:pos="1134"/>
          <w:tab w:val="left" w:pos="1560"/>
        </w:tabs>
        <w:spacing w:before="120" w:after="120" w:line="360" w:lineRule="auto"/>
        <w:ind w:left="0" w:firstLine="709"/>
        <w:jc w:val="both"/>
        <w:rPr>
          <w:rFonts w:ascii="Arial" w:hAnsi="Arial" w:cs="Arial"/>
          <w:sz w:val="24"/>
          <w:szCs w:val="24"/>
        </w:rPr>
      </w:pPr>
      <w:r w:rsidRPr="00242D46">
        <w:rPr>
          <w:rFonts w:ascii="Arial" w:hAnsi="Arial" w:cs="Arial"/>
          <w:sz w:val="24"/>
          <w:szCs w:val="24"/>
        </w:rPr>
        <w:t xml:space="preserve">в любой форме в том числе в форме получения/предоставления денежных средств, ценностей, иного имущества или услуг имущественного </w:t>
      </w:r>
      <w:r w:rsidRPr="00242D46">
        <w:rPr>
          <w:rFonts w:ascii="Arial" w:hAnsi="Arial" w:cs="Arial"/>
          <w:sz w:val="24"/>
          <w:szCs w:val="24"/>
        </w:rPr>
        <w:lastRenderedPageBreak/>
        <w:t>хар</w:t>
      </w:r>
      <w:r w:rsidR="00A01582" w:rsidRPr="00242D46">
        <w:rPr>
          <w:rFonts w:ascii="Arial" w:hAnsi="Arial" w:cs="Arial"/>
          <w:sz w:val="24"/>
          <w:szCs w:val="24"/>
        </w:rPr>
        <w:t>актера, иных имущественных прав, а также включая упрощение административных, бюрократических и прочих формальностей и (или) иных процедур в любой форме, обеспечение конкурентных и иных преимуществ;</w:t>
      </w:r>
    </w:p>
    <w:p w14:paraId="75F22FBF" w14:textId="7A4AE58B" w:rsidR="008A398C" w:rsidRPr="00242D46" w:rsidRDefault="00A01582" w:rsidP="00242D46">
      <w:pPr>
        <w:pStyle w:val="a3"/>
        <w:numPr>
          <w:ilvl w:val="1"/>
          <w:numId w:val="2"/>
        </w:numPr>
        <w:tabs>
          <w:tab w:val="left" w:pos="0"/>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t>Коррупционными действиями, совершенными в целях, в форме или в порядке, указанных в п.5.1 Политики, являются:</w:t>
      </w:r>
    </w:p>
    <w:p w14:paraId="26550A45" w14:textId="09DD86D0" w:rsidR="00BC4239" w:rsidRPr="00242D46" w:rsidRDefault="00BC4239" w:rsidP="00242D46">
      <w:pPr>
        <w:pStyle w:val="a3"/>
        <w:numPr>
          <w:ilvl w:val="0"/>
          <w:numId w:val="4"/>
        </w:numPr>
        <w:tabs>
          <w:tab w:val="left" w:pos="1134"/>
          <w:tab w:val="left" w:pos="1560"/>
        </w:tabs>
        <w:spacing w:before="120" w:after="120" w:line="360" w:lineRule="auto"/>
        <w:ind w:left="0" w:firstLine="709"/>
        <w:jc w:val="both"/>
        <w:rPr>
          <w:rFonts w:ascii="Arial" w:hAnsi="Arial" w:cs="Arial"/>
          <w:sz w:val="24"/>
          <w:szCs w:val="24"/>
        </w:rPr>
      </w:pPr>
      <w:r w:rsidRPr="00242D46">
        <w:rPr>
          <w:rFonts w:ascii="Arial" w:hAnsi="Arial" w:cs="Arial"/>
          <w:sz w:val="24"/>
          <w:szCs w:val="24"/>
        </w:rPr>
        <w:t>действия работников и (или) третьих лиц, направленные против интересов Банка, а именно: получение, предоставление или обещание предоставить любую финансовую или иную выгоду/преимущество, предоставление иных имущественных прав с умыслом побудить работника на совершение действий (бездействие), выполнение его должностных обязанностей ненадлежащим образом,</w:t>
      </w:r>
      <w:r w:rsidR="004E3EE0" w:rsidRPr="00242D46">
        <w:rPr>
          <w:rFonts w:ascii="Arial" w:hAnsi="Arial" w:cs="Arial"/>
          <w:sz w:val="24"/>
          <w:szCs w:val="24"/>
        </w:rPr>
        <w:t xml:space="preserve"> то есть на более выгодных условиях и (или)</w:t>
      </w:r>
      <w:r w:rsidRPr="00242D46">
        <w:rPr>
          <w:rFonts w:ascii="Arial" w:hAnsi="Arial" w:cs="Arial"/>
          <w:sz w:val="24"/>
          <w:szCs w:val="24"/>
        </w:rPr>
        <w:t xml:space="preserve"> с нарушением порядков и процедур</w:t>
      </w:r>
      <w:r w:rsidR="004E3EE0" w:rsidRPr="00242D46">
        <w:rPr>
          <w:rFonts w:ascii="Arial" w:hAnsi="Arial" w:cs="Arial"/>
          <w:sz w:val="24"/>
          <w:szCs w:val="24"/>
        </w:rPr>
        <w:t>, установленных законодательством РФ и (или) внутренних нормативных документов Банка;</w:t>
      </w:r>
    </w:p>
    <w:p w14:paraId="12897E0E" w14:textId="4B1B8B77" w:rsidR="004E3EE0" w:rsidRPr="00242D46" w:rsidRDefault="00A939F7" w:rsidP="00242D46">
      <w:pPr>
        <w:pStyle w:val="a3"/>
        <w:numPr>
          <w:ilvl w:val="0"/>
          <w:numId w:val="4"/>
        </w:numPr>
        <w:tabs>
          <w:tab w:val="left" w:pos="1134"/>
          <w:tab w:val="left" w:pos="1560"/>
        </w:tabs>
        <w:spacing w:before="120" w:after="120" w:line="360" w:lineRule="auto"/>
        <w:ind w:left="0" w:firstLine="709"/>
        <w:jc w:val="both"/>
        <w:rPr>
          <w:rFonts w:ascii="Arial" w:hAnsi="Arial" w:cs="Arial"/>
          <w:sz w:val="24"/>
          <w:szCs w:val="24"/>
        </w:rPr>
      </w:pPr>
      <w:r w:rsidRPr="00242D46">
        <w:rPr>
          <w:rFonts w:ascii="Arial" w:hAnsi="Arial" w:cs="Arial"/>
          <w:sz w:val="24"/>
          <w:szCs w:val="24"/>
        </w:rPr>
        <w:t>действия работников (третьих лиц), касающиеся предоставления или обещания предоставить любую финансовую или другую выгоду (преимущество) с целью оказания влияния на третье лицо в рамках исполнения последним его должностных и функциональных обязанностей, в целях обеспечения конкурентных или иных преимуществ для Банка;</w:t>
      </w:r>
    </w:p>
    <w:p w14:paraId="7AC234BC" w14:textId="5B5DE4BA" w:rsidR="00A939F7" w:rsidRPr="00242D46" w:rsidRDefault="00A939F7" w:rsidP="00242D46">
      <w:pPr>
        <w:pStyle w:val="a3"/>
        <w:numPr>
          <w:ilvl w:val="0"/>
          <w:numId w:val="4"/>
        </w:numPr>
        <w:tabs>
          <w:tab w:val="left" w:pos="1134"/>
          <w:tab w:val="left" w:pos="1560"/>
        </w:tabs>
        <w:spacing w:before="120" w:after="120" w:line="360" w:lineRule="auto"/>
        <w:ind w:left="0" w:firstLine="709"/>
        <w:jc w:val="both"/>
        <w:rPr>
          <w:rFonts w:ascii="Arial" w:hAnsi="Arial" w:cs="Arial"/>
          <w:sz w:val="24"/>
          <w:szCs w:val="24"/>
        </w:rPr>
      </w:pPr>
      <w:r w:rsidRPr="00242D46">
        <w:rPr>
          <w:rFonts w:ascii="Arial" w:hAnsi="Arial" w:cs="Arial"/>
          <w:sz w:val="24"/>
          <w:szCs w:val="24"/>
        </w:rPr>
        <w:t>использование членами органов управления Банка, работниками для себя или в пользу третьих лиц возможностей, связанных со служебным положением и (или) должностными полномочиями, для получения финансовых или иных выгод (преимуществ), не предусмотренных законодательством РФ и (или) внутренними нормативными д</w:t>
      </w:r>
      <w:r w:rsidR="00FD5039" w:rsidRPr="00242D46">
        <w:rPr>
          <w:rFonts w:ascii="Arial" w:hAnsi="Arial" w:cs="Arial"/>
          <w:sz w:val="24"/>
          <w:szCs w:val="24"/>
        </w:rPr>
        <w:t>окументами Банка;</w:t>
      </w:r>
    </w:p>
    <w:p w14:paraId="0FFFFE1F" w14:textId="77777777" w:rsidR="00A44BE3" w:rsidRPr="00242D46" w:rsidRDefault="00FD5039" w:rsidP="00242D46">
      <w:pPr>
        <w:pStyle w:val="a3"/>
        <w:numPr>
          <w:ilvl w:val="0"/>
          <w:numId w:val="4"/>
        </w:numPr>
        <w:tabs>
          <w:tab w:val="left" w:pos="1134"/>
          <w:tab w:val="left" w:pos="1560"/>
        </w:tabs>
        <w:spacing w:before="120" w:after="120" w:line="360" w:lineRule="auto"/>
        <w:ind w:left="0" w:firstLine="709"/>
        <w:jc w:val="both"/>
        <w:rPr>
          <w:rFonts w:ascii="Arial" w:hAnsi="Arial" w:cs="Arial"/>
          <w:sz w:val="24"/>
          <w:szCs w:val="24"/>
        </w:rPr>
      </w:pPr>
      <w:r w:rsidRPr="00242D46">
        <w:rPr>
          <w:rFonts w:ascii="Arial" w:hAnsi="Arial" w:cs="Arial"/>
          <w:sz w:val="24"/>
          <w:szCs w:val="24"/>
        </w:rPr>
        <w:t>иное незаконное использование своего должностного положения вопреки законным интересам Банка в целях получения финансовой либо иной выгоды (преимуществ);</w:t>
      </w:r>
    </w:p>
    <w:p w14:paraId="444DC0F8" w14:textId="4C2394FA" w:rsidR="00A44BE3" w:rsidRPr="00242D46" w:rsidRDefault="00FD5039" w:rsidP="00242D46">
      <w:pPr>
        <w:pStyle w:val="a3"/>
        <w:numPr>
          <w:ilvl w:val="0"/>
          <w:numId w:val="4"/>
        </w:numPr>
        <w:tabs>
          <w:tab w:val="left" w:pos="1134"/>
          <w:tab w:val="left" w:pos="1560"/>
        </w:tabs>
        <w:spacing w:before="120" w:after="120" w:line="360" w:lineRule="auto"/>
        <w:ind w:left="0" w:firstLine="709"/>
        <w:jc w:val="both"/>
        <w:rPr>
          <w:rFonts w:ascii="Arial" w:hAnsi="Arial" w:cs="Arial"/>
          <w:sz w:val="24"/>
          <w:szCs w:val="24"/>
        </w:rPr>
      </w:pPr>
      <w:r w:rsidRPr="00242D46">
        <w:rPr>
          <w:rFonts w:ascii="Arial" w:hAnsi="Arial" w:cs="Arial"/>
          <w:sz w:val="24"/>
          <w:szCs w:val="24"/>
        </w:rPr>
        <w:t>действия, совершенные работниками (третьими лицами) в рамках вовлечения Банка как финансового института в целях осуществления коррупционных действий (операций), которые могут быть связаны с коррупцией</w:t>
      </w:r>
      <w:r w:rsidR="00A44BE3" w:rsidRPr="00242D46">
        <w:rPr>
          <w:rFonts w:ascii="Arial" w:hAnsi="Arial" w:cs="Arial"/>
          <w:sz w:val="24"/>
          <w:szCs w:val="24"/>
        </w:rPr>
        <w:t xml:space="preserve">, в том числе, но не ограничиваясь </w:t>
      </w:r>
      <w:r w:rsidR="00A44BE3" w:rsidRPr="00242D46">
        <w:rPr>
          <w:rFonts w:ascii="Arial" w:eastAsiaTheme="minorHAnsi" w:hAnsi="Arial" w:cs="Arial"/>
          <w:sz w:val="24"/>
          <w:szCs w:val="24"/>
          <w:lang w:eastAsia="en-US"/>
        </w:rPr>
        <w:t>с легализацией (отмыванием) доходов, полученных преступным путем, финансированием терроризма, экстремистской деятельностью и финансированием распространения оружия массового уничтожения</w:t>
      </w:r>
      <w:r w:rsidR="00615E55" w:rsidRPr="00242D46">
        <w:rPr>
          <w:rFonts w:ascii="Arial" w:eastAsiaTheme="minorHAnsi" w:hAnsi="Arial" w:cs="Arial"/>
          <w:sz w:val="24"/>
          <w:szCs w:val="24"/>
          <w:lang w:eastAsia="en-US"/>
        </w:rPr>
        <w:t xml:space="preserve"> (далее – </w:t>
      </w:r>
      <w:r w:rsidR="00615E55" w:rsidRPr="00242D46">
        <w:rPr>
          <w:rFonts w:ascii="Arial" w:eastAsiaTheme="minorHAnsi" w:hAnsi="Arial" w:cs="Arial"/>
          <w:b/>
          <w:sz w:val="24"/>
          <w:szCs w:val="24"/>
          <w:lang w:eastAsia="en-US"/>
        </w:rPr>
        <w:t>ПОД/ФТ/ЭД/ФРОМУ</w:t>
      </w:r>
      <w:r w:rsidR="00615E55" w:rsidRPr="00242D46">
        <w:rPr>
          <w:rFonts w:ascii="Arial" w:eastAsiaTheme="minorHAnsi" w:hAnsi="Arial" w:cs="Arial"/>
          <w:sz w:val="24"/>
          <w:szCs w:val="24"/>
          <w:lang w:eastAsia="en-US"/>
        </w:rPr>
        <w:t>)</w:t>
      </w:r>
      <w:r w:rsidR="00A44BE3" w:rsidRPr="00242D46">
        <w:rPr>
          <w:rFonts w:ascii="Arial" w:eastAsiaTheme="minorHAnsi" w:hAnsi="Arial" w:cs="Arial"/>
          <w:sz w:val="24"/>
          <w:szCs w:val="24"/>
          <w:lang w:eastAsia="en-US"/>
        </w:rPr>
        <w:t>, а также с мошенническими действиями.</w:t>
      </w:r>
    </w:p>
    <w:p w14:paraId="7663FCB2" w14:textId="23BD88D8" w:rsidR="00A01582" w:rsidRDefault="002F21F4" w:rsidP="00242D46">
      <w:pPr>
        <w:pStyle w:val="a3"/>
        <w:numPr>
          <w:ilvl w:val="1"/>
          <w:numId w:val="2"/>
        </w:numPr>
        <w:tabs>
          <w:tab w:val="left" w:pos="0"/>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t xml:space="preserve">Работникам Банка, органам управления Банка, органам системы внутреннего контроля Банка запрещается совершать коррупционные действия, </w:t>
      </w:r>
      <w:r w:rsidRPr="00242D46">
        <w:rPr>
          <w:rFonts w:ascii="Arial" w:hAnsi="Arial" w:cs="Arial"/>
          <w:sz w:val="24"/>
          <w:szCs w:val="24"/>
        </w:rPr>
        <w:lastRenderedPageBreak/>
        <w:t>указанные в п.5.2 Политики, в том числе запрещается прямо или косвенно, лично или через посредничество третьих лиц предлагать, давать, обещать, просить и получать взятки или совершать платежи для упрощения  административных, бюрократических и прочих формальностей в любой форме, в том числе в форме денежных средств, ценностей, иного имущества или услуг имущественного характера, иных имущественных прав или иной выгоды, каким-либо лицам и от каких-либо лиц или организаций</w:t>
      </w:r>
      <w:r w:rsidR="00BC4239" w:rsidRPr="00242D46">
        <w:rPr>
          <w:rFonts w:ascii="Arial" w:hAnsi="Arial" w:cs="Arial"/>
          <w:sz w:val="24"/>
          <w:szCs w:val="24"/>
        </w:rPr>
        <w:t>, включая коммерческие и иные организации, их представителей, органы государственной власти и местного самоуправления, Банк России, их служащих.</w:t>
      </w:r>
    </w:p>
    <w:p w14:paraId="39377D78" w14:textId="77777777" w:rsidR="00942337" w:rsidRDefault="00942337" w:rsidP="00942337">
      <w:pPr>
        <w:pStyle w:val="a3"/>
        <w:tabs>
          <w:tab w:val="left" w:pos="0"/>
          <w:tab w:val="left" w:pos="1134"/>
        </w:tabs>
        <w:spacing w:before="120" w:after="120" w:line="360" w:lineRule="auto"/>
        <w:ind w:left="709"/>
        <w:jc w:val="both"/>
        <w:rPr>
          <w:rFonts w:ascii="Arial" w:hAnsi="Arial" w:cs="Arial"/>
          <w:sz w:val="24"/>
          <w:szCs w:val="24"/>
        </w:rPr>
      </w:pPr>
    </w:p>
    <w:p w14:paraId="0DCFEAB9" w14:textId="5B042C7D" w:rsidR="00D25883" w:rsidRPr="00242D46" w:rsidRDefault="00DC600E" w:rsidP="0010373D">
      <w:pPr>
        <w:pStyle w:val="a3"/>
        <w:numPr>
          <w:ilvl w:val="0"/>
          <w:numId w:val="2"/>
        </w:numPr>
        <w:tabs>
          <w:tab w:val="left" w:pos="284"/>
        </w:tabs>
        <w:autoSpaceDE w:val="0"/>
        <w:autoSpaceDN w:val="0"/>
        <w:adjustRightInd w:val="0"/>
        <w:spacing w:before="120" w:after="120" w:line="360" w:lineRule="auto"/>
        <w:ind w:left="0" w:firstLine="0"/>
        <w:contextualSpacing w:val="0"/>
        <w:jc w:val="center"/>
        <w:outlineLvl w:val="0"/>
        <w:rPr>
          <w:rFonts w:ascii="Arial" w:hAnsi="Arial" w:cs="Arial"/>
          <w:b/>
          <w:sz w:val="24"/>
          <w:szCs w:val="24"/>
        </w:rPr>
      </w:pPr>
      <w:bookmarkStart w:id="7" w:name="_Toc215146374"/>
      <w:r w:rsidRPr="00242D46">
        <w:rPr>
          <w:rFonts w:ascii="Arial" w:hAnsi="Arial" w:cs="Arial"/>
          <w:b/>
          <w:sz w:val="24"/>
          <w:szCs w:val="24"/>
        </w:rPr>
        <w:t>Основные принципы противодействия коррупции</w:t>
      </w:r>
      <w:bookmarkEnd w:id="7"/>
    </w:p>
    <w:p w14:paraId="67073F6F" w14:textId="1EC3EA6D" w:rsidR="00D12FA2" w:rsidRPr="00242D46" w:rsidRDefault="0021646A" w:rsidP="00242D46">
      <w:pPr>
        <w:pStyle w:val="a3"/>
        <w:numPr>
          <w:ilvl w:val="1"/>
          <w:numId w:val="2"/>
        </w:numPr>
        <w:tabs>
          <w:tab w:val="left" w:pos="1134"/>
        </w:tabs>
        <w:spacing w:before="120" w:after="120" w:line="360" w:lineRule="auto"/>
        <w:ind w:left="0" w:firstLine="709"/>
        <w:jc w:val="both"/>
        <w:rPr>
          <w:rFonts w:ascii="Arial" w:hAnsi="Arial" w:cs="Arial"/>
          <w:b/>
          <w:sz w:val="24"/>
          <w:szCs w:val="24"/>
        </w:rPr>
      </w:pPr>
      <w:r w:rsidRPr="00242D46">
        <w:rPr>
          <w:rFonts w:ascii="Arial" w:hAnsi="Arial" w:cs="Arial"/>
          <w:b/>
          <w:sz w:val="24"/>
          <w:szCs w:val="24"/>
        </w:rPr>
        <w:t>Принцип соответствия политики Банка действующему Законодате</w:t>
      </w:r>
      <w:r w:rsidR="00F6500B" w:rsidRPr="00242D46">
        <w:rPr>
          <w:rFonts w:ascii="Arial" w:hAnsi="Arial" w:cs="Arial"/>
          <w:b/>
          <w:sz w:val="24"/>
          <w:szCs w:val="24"/>
        </w:rPr>
        <w:t>льству Р</w:t>
      </w:r>
      <w:r w:rsidR="0010373D">
        <w:rPr>
          <w:rFonts w:ascii="Arial" w:hAnsi="Arial" w:cs="Arial"/>
          <w:b/>
          <w:sz w:val="24"/>
          <w:szCs w:val="24"/>
        </w:rPr>
        <w:t>Ф</w:t>
      </w:r>
      <w:r w:rsidR="00F6500B" w:rsidRPr="00242D46">
        <w:rPr>
          <w:rFonts w:ascii="Arial" w:hAnsi="Arial" w:cs="Arial"/>
          <w:b/>
          <w:sz w:val="24"/>
          <w:szCs w:val="24"/>
        </w:rPr>
        <w:t xml:space="preserve"> и общепринятым нормам</w:t>
      </w:r>
    </w:p>
    <w:p w14:paraId="0609C5DF" w14:textId="58EFA850" w:rsidR="0039513E" w:rsidRPr="00242D46" w:rsidRDefault="008D074F" w:rsidP="00242D46">
      <w:pPr>
        <w:pStyle w:val="a3"/>
        <w:numPr>
          <w:ilvl w:val="2"/>
          <w:numId w:val="2"/>
        </w:numPr>
        <w:tabs>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t>Все мероприятия по предотвращению коррупции, установленные Политикой</w:t>
      </w:r>
      <w:r w:rsidR="00F6500B" w:rsidRPr="00242D46">
        <w:rPr>
          <w:rFonts w:ascii="Arial" w:hAnsi="Arial" w:cs="Arial"/>
          <w:sz w:val="24"/>
          <w:szCs w:val="24"/>
        </w:rPr>
        <w:t>,</w:t>
      </w:r>
      <w:r w:rsidRPr="00242D46">
        <w:rPr>
          <w:rFonts w:ascii="Arial" w:hAnsi="Arial" w:cs="Arial"/>
          <w:sz w:val="24"/>
          <w:szCs w:val="24"/>
        </w:rPr>
        <w:t xml:space="preserve"> </w:t>
      </w:r>
      <w:r w:rsidR="00A63CD2" w:rsidRPr="00242D46">
        <w:rPr>
          <w:rFonts w:ascii="Arial" w:hAnsi="Arial" w:cs="Arial"/>
          <w:sz w:val="24"/>
          <w:szCs w:val="24"/>
        </w:rPr>
        <w:t>осуществляю</w:t>
      </w:r>
      <w:r w:rsidRPr="00242D46">
        <w:rPr>
          <w:rFonts w:ascii="Arial" w:hAnsi="Arial" w:cs="Arial"/>
          <w:sz w:val="24"/>
          <w:szCs w:val="24"/>
        </w:rPr>
        <w:t>т</w:t>
      </w:r>
      <w:r w:rsidR="00A63CD2" w:rsidRPr="00242D46">
        <w:rPr>
          <w:rFonts w:ascii="Arial" w:hAnsi="Arial" w:cs="Arial"/>
          <w:sz w:val="24"/>
          <w:szCs w:val="24"/>
        </w:rPr>
        <w:t>ся</w:t>
      </w:r>
      <w:r w:rsidRPr="00242D46">
        <w:rPr>
          <w:rFonts w:ascii="Arial" w:hAnsi="Arial" w:cs="Arial"/>
          <w:sz w:val="24"/>
          <w:szCs w:val="24"/>
        </w:rPr>
        <w:t xml:space="preserve"> с соблюдением Конституции Российской Федерации, заключенных Российской Федерацией международных договоров, применимых к Банку, Законодательства РФ, нормативных актов Банка России, международных и иных нормативно-правовых актов.</w:t>
      </w:r>
    </w:p>
    <w:p w14:paraId="075A4EA2" w14:textId="416CCD38" w:rsidR="0039513E" w:rsidRPr="00242D46" w:rsidRDefault="0039513E" w:rsidP="00242D46">
      <w:pPr>
        <w:pStyle w:val="a3"/>
        <w:numPr>
          <w:ilvl w:val="2"/>
          <w:numId w:val="2"/>
        </w:numPr>
        <w:tabs>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t>Должностные лица принимают на себя обязательство в своей профессиональной деятельности выполнять требования Законодательства РФ, иных применимых норм в полном объеме, а при отсутствии применимых нормативных требований исходить из требований добросовестности, разумности, справедливости и положений Политики.</w:t>
      </w:r>
    </w:p>
    <w:p w14:paraId="2F1EA82E" w14:textId="41633F1B" w:rsidR="0021646A" w:rsidRPr="00242D46" w:rsidRDefault="0021646A" w:rsidP="00242D46">
      <w:pPr>
        <w:pStyle w:val="a3"/>
        <w:numPr>
          <w:ilvl w:val="1"/>
          <w:numId w:val="2"/>
        </w:numPr>
        <w:tabs>
          <w:tab w:val="left" w:pos="1134"/>
        </w:tabs>
        <w:spacing w:before="120" w:after="120" w:line="360" w:lineRule="auto"/>
        <w:ind w:left="0" w:firstLine="709"/>
        <w:jc w:val="both"/>
        <w:rPr>
          <w:rFonts w:ascii="Arial" w:hAnsi="Arial" w:cs="Arial"/>
          <w:sz w:val="24"/>
          <w:szCs w:val="24"/>
        </w:rPr>
      </w:pPr>
      <w:r w:rsidRPr="00242D46">
        <w:rPr>
          <w:rFonts w:ascii="Arial" w:hAnsi="Arial" w:cs="Arial"/>
          <w:b/>
          <w:sz w:val="24"/>
          <w:szCs w:val="24"/>
        </w:rPr>
        <w:t>Принцип ли</w:t>
      </w:r>
      <w:r w:rsidR="00F6500B" w:rsidRPr="00242D46">
        <w:rPr>
          <w:rFonts w:ascii="Arial" w:hAnsi="Arial" w:cs="Arial"/>
          <w:b/>
          <w:sz w:val="24"/>
          <w:szCs w:val="24"/>
        </w:rPr>
        <w:t>чного примера руководства Банка</w:t>
      </w:r>
    </w:p>
    <w:p w14:paraId="7FBB03E7" w14:textId="0E73BFFB" w:rsidR="00F224A2" w:rsidRPr="00242D46" w:rsidRDefault="0039513E" w:rsidP="00242D46">
      <w:pPr>
        <w:pStyle w:val="a3"/>
        <w:numPr>
          <w:ilvl w:val="2"/>
          <w:numId w:val="2"/>
        </w:numPr>
        <w:tabs>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t xml:space="preserve">Руководство Банка </w:t>
      </w:r>
      <w:r w:rsidR="00F224A2" w:rsidRPr="00242D46">
        <w:rPr>
          <w:rFonts w:ascii="Arial" w:hAnsi="Arial" w:cs="Arial"/>
          <w:sz w:val="24"/>
          <w:szCs w:val="24"/>
        </w:rPr>
        <w:t>формирует</w:t>
      </w:r>
      <w:r w:rsidRPr="00242D46">
        <w:rPr>
          <w:rFonts w:ascii="Arial" w:hAnsi="Arial" w:cs="Arial"/>
          <w:sz w:val="24"/>
          <w:szCs w:val="24"/>
        </w:rPr>
        <w:t xml:space="preserve"> этический стандарт непримиримого отношения к любым формам и проявлениям коррупции на всех уровнях, подавая пример своим поведе</w:t>
      </w:r>
      <w:r w:rsidR="00F224A2" w:rsidRPr="00242D46">
        <w:rPr>
          <w:rFonts w:ascii="Arial" w:hAnsi="Arial" w:cs="Arial"/>
          <w:sz w:val="24"/>
          <w:szCs w:val="24"/>
        </w:rPr>
        <w:t>нием</w:t>
      </w:r>
      <w:r w:rsidR="00322503" w:rsidRPr="00242D46">
        <w:rPr>
          <w:rFonts w:ascii="Arial" w:hAnsi="Arial" w:cs="Arial"/>
          <w:sz w:val="24"/>
          <w:szCs w:val="24"/>
        </w:rPr>
        <w:t>.</w:t>
      </w:r>
      <w:r w:rsidR="00F224A2" w:rsidRPr="00242D46">
        <w:rPr>
          <w:rFonts w:ascii="Arial" w:hAnsi="Arial" w:cs="Arial"/>
          <w:sz w:val="24"/>
          <w:szCs w:val="24"/>
        </w:rPr>
        <w:t xml:space="preserve"> </w:t>
      </w:r>
    </w:p>
    <w:p w14:paraId="2EACDC79" w14:textId="3E7DCEBA" w:rsidR="008D074F" w:rsidRPr="00242D46" w:rsidRDefault="00F224A2" w:rsidP="00242D46">
      <w:pPr>
        <w:pStyle w:val="a3"/>
        <w:numPr>
          <w:ilvl w:val="2"/>
          <w:numId w:val="2"/>
        </w:numPr>
        <w:tabs>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t>В Банке закрепляется принцип неприятия коррупции в любых формах и проявлениях (принцип «нулевой терпимости») как при осуществлении повседневной деятельности, так и при реализации стратегических проектов, в том числе во взаимодействии с инвесторами, контрагентами, представителями органов государственной власти и местного самоуправления, Банка России, иными организациями, своими работниками и иными лицами.</w:t>
      </w:r>
    </w:p>
    <w:p w14:paraId="7B708ECE" w14:textId="3595D78A" w:rsidR="00F224A2" w:rsidRPr="00242D46" w:rsidRDefault="00F224A2" w:rsidP="00242D46">
      <w:pPr>
        <w:pStyle w:val="a3"/>
        <w:numPr>
          <w:ilvl w:val="2"/>
          <w:numId w:val="2"/>
        </w:numPr>
        <w:tabs>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lastRenderedPageBreak/>
        <w:t>Председатель Правления Банка выступает гарантом выполнения Банком правил и процедур, направленных на предупреждение и противодействие коррупции</w:t>
      </w:r>
      <w:r w:rsidR="00322503" w:rsidRPr="00242D46">
        <w:rPr>
          <w:rFonts w:ascii="Arial" w:hAnsi="Arial" w:cs="Arial"/>
          <w:sz w:val="24"/>
          <w:szCs w:val="24"/>
        </w:rPr>
        <w:t>, и обеспечивает реализацию антикоррупционной политики.</w:t>
      </w:r>
    </w:p>
    <w:p w14:paraId="206AD4A7" w14:textId="4FCF00D7" w:rsidR="0021646A" w:rsidRPr="00242D46" w:rsidRDefault="0021646A" w:rsidP="00242D46">
      <w:pPr>
        <w:pStyle w:val="a3"/>
        <w:numPr>
          <w:ilvl w:val="1"/>
          <w:numId w:val="2"/>
        </w:numPr>
        <w:tabs>
          <w:tab w:val="left" w:pos="1134"/>
        </w:tabs>
        <w:spacing w:before="120" w:after="120" w:line="360" w:lineRule="auto"/>
        <w:ind w:left="0" w:firstLine="709"/>
        <w:jc w:val="both"/>
        <w:rPr>
          <w:rFonts w:ascii="Arial" w:hAnsi="Arial" w:cs="Arial"/>
          <w:sz w:val="24"/>
          <w:szCs w:val="24"/>
        </w:rPr>
      </w:pPr>
      <w:r w:rsidRPr="00242D46">
        <w:rPr>
          <w:rFonts w:ascii="Arial" w:hAnsi="Arial" w:cs="Arial"/>
          <w:b/>
          <w:sz w:val="24"/>
          <w:szCs w:val="24"/>
        </w:rPr>
        <w:t>Принцип вовлеченности работников Банка</w:t>
      </w:r>
    </w:p>
    <w:p w14:paraId="6BB25D96" w14:textId="3483389B" w:rsidR="00322503" w:rsidRPr="00242D46" w:rsidRDefault="00322503" w:rsidP="00242D46">
      <w:pPr>
        <w:pStyle w:val="a3"/>
        <w:numPr>
          <w:ilvl w:val="2"/>
          <w:numId w:val="2"/>
        </w:numPr>
        <w:tabs>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t>Банк информирует своих работников и обеспечивает доступность положений об антикоррупционном законодательстве и локальных нормативных актах Банка, направленных на противодействие коррупции.</w:t>
      </w:r>
    </w:p>
    <w:p w14:paraId="0B3944EA" w14:textId="77777777" w:rsidR="00FD037B" w:rsidRPr="00242D46" w:rsidRDefault="00FD037B" w:rsidP="00242D46">
      <w:pPr>
        <w:pStyle w:val="a3"/>
        <w:numPr>
          <w:ilvl w:val="2"/>
          <w:numId w:val="2"/>
        </w:numPr>
        <w:tabs>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t>Работники Банка обязаны знать и соблюдать принципы и требования Политики.</w:t>
      </w:r>
    </w:p>
    <w:p w14:paraId="0DB05D36" w14:textId="39D71629" w:rsidR="00322503" w:rsidRPr="00242D46" w:rsidRDefault="00322503" w:rsidP="00242D46">
      <w:pPr>
        <w:pStyle w:val="a3"/>
        <w:numPr>
          <w:ilvl w:val="2"/>
          <w:numId w:val="2"/>
        </w:numPr>
        <w:tabs>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t>Работники принимают участие в формировании и реализации антикоррупционных стандартов и процедур.</w:t>
      </w:r>
    </w:p>
    <w:p w14:paraId="02441F01" w14:textId="74F9270D" w:rsidR="0021646A" w:rsidRPr="00242D46" w:rsidRDefault="0021646A" w:rsidP="00242D46">
      <w:pPr>
        <w:pStyle w:val="a3"/>
        <w:numPr>
          <w:ilvl w:val="1"/>
          <w:numId w:val="2"/>
        </w:numPr>
        <w:tabs>
          <w:tab w:val="left" w:pos="1134"/>
        </w:tabs>
        <w:spacing w:before="120" w:after="120" w:line="360" w:lineRule="auto"/>
        <w:ind w:left="0" w:firstLine="709"/>
        <w:jc w:val="both"/>
        <w:rPr>
          <w:rFonts w:ascii="Arial" w:hAnsi="Arial" w:cs="Arial"/>
          <w:b/>
          <w:sz w:val="24"/>
          <w:szCs w:val="24"/>
        </w:rPr>
      </w:pPr>
      <w:r w:rsidRPr="00242D46">
        <w:rPr>
          <w:rFonts w:ascii="Arial" w:hAnsi="Arial" w:cs="Arial"/>
          <w:b/>
          <w:sz w:val="24"/>
          <w:szCs w:val="24"/>
        </w:rPr>
        <w:t>Принцип соразмерности антикоррупц</w:t>
      </w:r>
      <w:r w:rsidR="00F6500B" w:rsidRPr="00242D46">
        <w:rPr>
          <w:rFonts w:ascii="Arial" w:hAnsi="Arial" w:cs="Arial"/>
          <w:b/>
          <w:sz w:val="24"/>
          <w:szCs w:val="24"/>
        </w:rPr>
        <w:t>ионных процедур риску коррупции</w:t>
      </w:r>
    </w:p>
    <w:p w14:paraId="184EA22B" w14:textId="6D3BADCA" w:rsidR="008D074F" w:rsidRPr="0018678C" w:rsidRDefault="007E2E31" w:rsidP="0018678C">
      <w:pPr>
        <w:tabs>
          <w:tab w:val="left" w:pos="1134"/>
        </w:tabs>
        <w:spacing w:before="120" w:after="120" w:line="360" w:lineRule="auto"/>
        <w:ind w:firstLine="680"/>
        <w:jc w:val="both"/>
        <w:rPr>
          <w:rFonts w:ascii="Arial" w:hAnsi="Arial" w:cs="Arial"/>
          <w:sz w:val="24"/>
          <w:szCs w:val="24"/>
        </w:rPr>
      </w:pPr>
      <w:r w:rsidRPr="0018678C">
        <w:rPr>
          <w:rFonts w:ascii="Arial" w:hAnsi="Arial" w:cs="Arial"/>
          <w:sz w:val="24"/>
          <w:szCs w:val="24"/>
        </w:rPr>
        <w:t>Банк разрабатывает и</w:t>
      </w:r>
      <w:r w:rsidR="009A3911" w:rsidRPr="0018678C">
        <w:rPr>
          <w:rFonts w:ascii="Arial" w:hAnsi="Arial" w:cs="Arial"/>
          <w:sz w:val="24"/>
          <w:szCs w:val="24"/>
        </w:rPr>
        <w:t xml:space="preserve"> выполняет комплекс мероприятий, позволяющих снизить вероятность вовлечения Банка и его работников в коррупционную деятельность, с учетом существующих в деятельности Банка коррупционных рисков и соразмерно вероятности реализации таких рисков.</w:t>
      </w:r>
    </w:p>
    <w:p w14:paraId="25871BF7" w14:textId="033949AB" w:rsidR="00A63CD2" w:rsidRPr="00242D46" w:rsidRDefault="00A63CD2" w:rsidP="00242D46">
      <w:pPr>
        <w:pStyle w:val="a3"/>
        <w:numPr>
          <w:ilvl w:val="1"/>
          <w:numId w:val="2"/>
        </w:numPr>
        <w:tabs>
          <w:tab w:val="left" w:pos="1134"/>
        </w:tabs>
        <w:spacing w:before="120" w:after="120" w:line="360" w:lineRule="auto"/>
        <w:ind w:left="0" w:firstLine="709"/>
        <w:jc w:val="both"/>
        <w:rPr>
          <w:rFonts w:ascii="Arial" w:hAnsi="Arial" w:cs="Arial"/>
          <w:b/>
          <w:sz w:val="24"/>
          <w:szCs w:val="24"/>
        </w:rPr>
      </w:pPr>
      <w:r w:rsidRPr="00242D46">
        <w:rPr>
          <w:rFonts w:ascii="Arial" w:hAnsi="Arial" w:cs="Arial"/>
          <w:b/>
          <w:sz w:val="24"/>
          <w:szCs w:val="24"/>
        </w:rPr>
        <w:t>Принцип эффективности антикоррупционных процедур</w:t>
      </w:r>
    </w:p>
    <w:p w14:paraId="1C6F8D59" w14:textId="654E2FD3" w:rsidR="008B4B68" w:rsidRPr="00242D46" w:rsidRDefault="00A63CD2" w:rsidP="0018678C">
      <w:pPr>
        <w:tabs>
          <w:tab w:val="left" w:pos="1134"/>
        </w:tabs>
        <w:spacing w:before="120" w:after="120" w:line="360" w:lineRule="auto"/>
        <w:ind w:firstLine="680"/>
        <w:jc w:val="both"/>
        <w:rPr>
          <w:rFonts w:ascii="Arial" w:hAnsi="Arial" w:cs="Arial"/>
          <w:sz w:val="24"/>
          <w:szCs w:val="24"/>
        </w:rPr>
      </w:pPr>
      <w:r w:rsidRPr="00242D46">
        <w:rPr>
          <w:rFonts w:ascii="Arial" w:hAnsi="Arial" w:cs="Arial"/>
          <w:sz w:val="24"/>
          <w:szCs w:val="24"/>
        </w:rPr>
        <w:t>Банк разрабатывает и применяет такие антикоррупционные мероприятия, которые имеют низкую стоимость, обеспечивают простоту реализации и приносят значимый результат.</w:t>
      </w:r>
    </w:p>
    <w:p w14:paraId="79E37DC5" w14:textId="6555BC2C" w:rsidR="0021646A" w:rsidRPr="00242D46" w:rsidRDefault="0021646A" w:rsidP="00242D46">
      <w:pPr>
        <w:pStyle w:val="a3"/>
        <w:numPr>
          <w:ilvl w:val="1"/>
          <w:numId w:val="2"/>
        </w:numPr>
        <w:tabs>
          <w:tab w:val="left" w:pos="1134"/>
        </w:tabs>
        <w:spacing w:before="120" w:after="120" w:line="360" w:lineRule="auto"/>
        <w:ind w:left="0" w:firstLine="709"/>
        <w:jc w:val="both"/>
        <w:rPr>
          <w:rFonts w:ascii="Arial" w:hAnsi="Arial" w:cs="Arial"/>
          <w:b/>
          <w:sz w:val="24"/>
          <w:szCs w:val="24"/>
        </w:rPr>
      </w:pPr>
      <w:r w:rsidRPr="00242D46">
        <w:rPr>
          <w:rFonts w:ascii="Arial" w:hAnsi="Arial" w:cs="Arial"/>
          <w:b/>
          <w:sz w:val="24"/>
          <w:szCs w:val="24"/>
        </w:rPr>
        <w:t>Принцип ответственн</w:t>
      </w:r>
      <w:r w:rsidR="00F6500B" w:rsidRPr="00242D46">
        <w:rPr>
          <w:rFonts w:ascii="Arial" w:hAnsi="Arial" w:cs="Arial"/>
          <w:b/>
          <w:sz w:val="24"/>
          <w:szCs w:val="24"/>
        </w:rPr>
        <w:t>ости и неотвратимости наказания</w:t>
      </w:r>
    </w:p>
    <w:p w14:paraId="253DFDA6" w14:textId="47801BF9" w:rsidR="008D074F" w:rsidRPr="00242D46" w:rsidRDefault="009A3911" w:rsidP="0018678C">
      <w:pPr>
        <w:tabs>
          <w:tab w:val="left" w:pos="1134"/>
        </w:tabs>
        <w:spacing w:before="120" w:after="120" w:line="360" w:lineRule="auto"/>
        <w:ind w:firstLine="680"/>
        <w:jc w:val="both"/>
        <w:rPr>
          <w:rFonts w:ascii="Arial" w:hAnsi="Arial" w:cs="Arial"/>
          <w:sz w:val="24"/>
          <w:szCs w:val="24"/>
        </w:rPr>
      </w:pPr>
      <w:r w:rsidRPr="00242D46">
        <w:rPr>
          <w:rFonts w:ascii="Arial" w:hAnsi="Arial" w:cs="Arial"/>
          <w:sz w:val="24"/>
          <w:szCs w:val="24"/>
        </w:rPr>
        <w:t>Работники Банка вне зависимости от занимаемой должности, стажа работы и иных условий несут ответственность за совершение ими коррупционных правонарушений в связи с исполнением трудовых обязанностей в соответствии с действующим Законодательством РФ.</w:t>
      </w:r>
    </w:p>
    <w:p w14:paraId="6F84ADDA" w14:textId="4C58F23A" w:rsidR="0021646A" w:rsidRPr="00242D46" w:rsidRDefault="00F6500B" w:rsidP="00242D46">
      <w:pPr>
        <w:pStyle w:val="a3"/>
        <w:numPr>
          <w:ilvl w:val="1"/>
          <w:numId w:val="2"/>
        </w:numPr>
        <w:tabs>
          <w:tab w:val="left" w:pos="1134"/>
        </w:tabs>
        <w:spacing w:before="120" w:after="120" w:line="360" w:lineRule="auto"/>
        <w:ind w:left="0" w:firstLine="709"/>
        <w:jc w:val="both"/>
        <w:rPr>
          <w:rFonts w:ascii="Arial" w:hAnsi="Arial" w:cs="Arial"/>
          <w:b/>
          <w:sz w:val="24"/>
          <w:szCs w:val="24"/>
        </w:rPr>
      </w:pPr>
      <w:r w:rsidRPr="00242D46">
        <w:rPr>
          <w:rFonts w:ascii="Arial" w:hAnsi="Arial" w:cs="Arial"/>
          <w:b/>
          <w:sz w:val="24"/>
          <w:szCs w:val="24"/>
        </w:rPr>
        <w:t>Принцип открытости бизнеса</w:t>
      </w:r>
    </w:p>
    <w:p w14:paraId="16BD6D4D" w14:textId="3483965E" w:rsidR="008D074F" w:rsidRPr="00242D46" w:rsidRDefault="009A3911" w:rsidP="00242D46">
      <w:pPr>
        <w:pStyle w:val="a3"/>
        <w:numPr>
          <w:ilvl w:val="2"/>
          <w:numId w:val="2"/>
        </w:numPr>
        <w:tabs>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t>Банк информирует своих контрагентов, партнеров, общественность о принятых Банке антикоррупционных стандартах ведения бизнеса.</w:t>
      </w:r>
    </w:p>
    <w:p w14:paraId="372C520A" w14:textId="34C5478A" w:rsidR="009A3911" w:rsidRPr="00242D46" w:rsidRDefault="009A3911" w:rsidP="00242D46">
      <w:pPr>
        <w:pStyle w:val="a3"/>
        <w:numPr>
          <w:ilvl w:val="2"/>
          <w:numId w:val="2"/>
        </w:numPr>
        <w:tabs>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t xml:space="preserve">Банк обеспечивает открытость в доступе к </w:t>
      </w:r>
      <w:r w:rsidR="00FD037B" w:rsidRPr="00242D46">
        <w:rPr>
          <w:rFonts w:ascii="Arial" w:hAnsi="Arial" w:cs="Arial"/>
          <w:sz w:val="24"/>
          <w:szCs w:val="24"/>
        </w:rPr>
        <w:t>Политике на сайте Банка</w:t>
      </w:r>
      <w:r w:rsidRPr="00242D46">
        <w:rPr>
          <w:rFonts w:ascii="Arial" w:hAnsi="Arial" w:cs="Arial"/>
          <w:sz w:val="24"/>
          <w:szCs w:val="24"/>
        </w:rPr>
        <w:t>.</w:t>
      </w:r>
    </w:p>
    <w:p w14:paraId="79677E74" w14:textId="7212B7B4" w:rsidR="00242D46" w:rsidRPr="00942337" w:rsidRDefault="00B83BDA" w:rsidP="00942337">
      <w:pPr>
        <w:pStyle w:val="a3"/>
        <w:numPr>
          <w:ilvl w:val="2"/>
          <w:numId w:val="2"/>
        </w:numPr>
        <w:tabs>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t xml:space="preserve">Банк предоставляет контрагентам информацию о принятых Банком принципах предотвращения и противодействия коррупции с соблюдением </w:t>
      </w:r>
      <w:r w:rsidRPr="00242D46">
        <w:rPr>
          <w:rFonts w:ascii="Arial" w:hAnsi="Arial" w:cs="Arial"/>
          <w:sz w:val="24"/>
          <w:szCs w:val="24"/>
        </w:rPr>
        <w:lastRenderedPageBreak/>
        <w:t>конфиденциальных сведений, установленных действующим Законодательством Р</w:t>
      </w:r>
      <w:r w:rsidR="00242D46">
        <w:rPr>
          <w:rFonts w:ascii="Arial" w:hAnsi="Arial" w:cs="Arial"/>
          <w:sz w:val="24"/>
          <w:szCs w:val="24"/>
        </w:rPr>
        <w:t xml:space="preserve">оссийской </w:t>
      </w:r>
      <w:r w:rsidRPr="00242D46">
        <w:rPr>
          <w:rFonts w:ascii="Arial" w:hAnsi="Arial" w:cs="Arial"/>
          <w:sz w:val="24"/>
          <w:szCs w:val="24"/>
        </w:rPr>
        <w:t>Ф</w:t>
      </w:r>
      <w:r w:rsidR="00242D46">
        <w:rPr>
          <w:rFonts w:ascii="Arial" w:hAnsi="Arial" w:cs="Arial"/>
          <w:sz w:val="24"/>
          <w:szCs w:val="24"/>
        </w:rPr>
        <w:t>едерации</w:t>
      </w:r>
      <w:r w:rsidRPr="00242D46">
        <w:rPr>
          <w:rFonts w:ascii="Arial" w:hAnsi="Arial" w:cs="Arial"/>
          <w:sz w:val="24"/>
          <w:szCs w:val="24"/>
        </w:rPr>
        <w:t>.</w:t>
      </w:r>
    </w:p>
    <w:p w14:paraId="3FEB839A" w14:textId="36F5E60F" w:rsidR="0021646A" w:rsidRPr="00242D46" w:rsidRDefault="0021646A" w:rsidP="00242D46">
      <w:pPr>
        <w:pStyle w:val="a3"/>
        <w:numPr>
          <w:ilvl w:val="1"/>
          <w:numId w:val="2"/>
        </w:numPr>
        <w:tabs>
          <w:tab w:val="left" w:pos="1134"/>
        </w:tabs>
        <w:spacing w:before="120" w:after="120" w:line="360" w:lineRule="auto"/>
        <w:ind w:left="0" w:firstLine="709"/>
        <w:jc w:val="both"/>
        <w:rPr>
          <w:rFonts w:ascii="Arial" w:hAnsi="Arial" w:cs="Arial"/>
          <w:b/>
          <w:sz w:val="24"/>
          <w:szCs w:val="24"/>
        </w:rPr>
      </w:pPr>
      <w:r w:rsidRPr="00242D46">
        <w:rPr>
          <w:rFonts w:ascii="Arial" w:hAnsi="Arial" w:cs="Arial"/>
          <w:b/>
          <w:sz w:val="24"/>
          <w:szCs w:val="24"/>
        </w:rPr>
        <w:t xml:space="preserve">Принцип постоянного контроля и регулярного </w:t>
      </w:r>
      <w:r w:rsidR="00242D46">
        <w:rPr>
          <w:rFonts w:ascii="Arial" w:hAnsi="Arial" w:cs="Arial"/>
          <w:b/>
          <w:sz w:val="24"/>
          <w:szCs w:val="24"/>
        </w:rPr>
        <w:t>мониторинга</w:t>
      </w:r>
    </w:p>
    <w:p w14:paraId="207D5221" w14:textId="0E5FA10B" w:rsidR="008D074F" w:rsidRPr="00242D46" w:rsidRDefault="00B83BDA" w:rsidP="00242D46">
      <w:pPr>
        <w:pStyle w:val="a3"/>
        <w:numPr>
          <w:ilvl w:val="2"/>
          <w:numId w:val="2"/>
        </w:numPr>
        <w:tabs>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t>Банк осуществляет мониторинг эффективности внедренных процедур по противодействию коррупции, контролирует их соблюдение на постоянной основе.</w:t>
      </w:r>
    </w:p>
    <w:p w14:paraId="05B1D9EC" w14:textId="4E925F71" w:rsidR="00A02CB2" w:rsidRPr="00242D46" w:rsidRDefault="00A02CB2" w:rsidP="00242D46">
      <w:pPr>
        <w:pStyle w:val="a3"/>
        <w:numPr>
          <w:ilvl w:val="2"/>
          <w:numId w:val="2"/>
        </w:numPr>
        <w:tabs>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t>Банк принимает все необходимые меры для расследования случаев коррупции, связанных с Банком, в случае их выявления.</w:t>
      </w:r>
    </w:p>
    <w:p w14:paraId="5C0EAA1A" w14:textId="4F63D27A" w:rsidR="0021646A" w:rsidRPr="00242D46" w:rsidRDefault="0021646A" w:rsidP="00242D46">
      <w:pPr>
        <w:pStyle w:val="a3"/>
        <w:numPr>
          <w:ilvl w:val="1"/>
          <w:numId w:val="2"/>
        </w:numPr>
        <w:tabs>
          <w:tab w:val="left" w:pos="1134"/>
        </w:tabs>
        <w:spacing w:before="120" w:after="120" w:line="360" w:lineRule="auto"/>
        <w:ind w:left="0" w:firstLine="709"/>
        <w:jc w:val="both"/>
        <w:rPr>
          <w:rFonts w:ascii="Arial" w:hAnsi="Arial" w:cs="Arial"/>
          <w:b/>
          <w:sz w:val="24"/>
          <w:szCs w:val="24"/>
        </w:rPr>
      </w:pPr>
      <w:r w:rsidRPr="00242D46">
        <w:rPr>
          <w:rFonts w:ascii="Arial" w:hAnsi="Arial" w:cs="Arial"/>
          <w:b/>
          <w:sz w:val="24"/>
          <w:szCs w:val="24"/>
        </w:rPr>
        <w:t>Принцип регулярного мониторинга уровня риска и проя</w:t>
      </w:r>
      <w:r w:rsidR="00242D46">
        <w:rPr>
          <w:rFonts w:ascii="Arial" w:hAnsi="Arial" w:cs="Arial"/>
          <w:b/>
          <w:sz w:val="24"/>
          <w:szCs w:val="24"/>
        </w:rPr>
        <w:t>вления должной осмотрительности</w:t>
      </w:r>
    </w:p>
    <w:p w14:paraId="6468A7BE" w14:textId="04913C1B" w:rsidR="008D074F" w:rsidRPr="00242D46" w:rsidRDefault="00A02CB2" w:rsidP="0018678C">
      <w:pPr>
        <w:tabs>
          <w:tab w:val="left" w:pos="1134"/>
        </w:tabs>
        <w:spacing w:before="120" w:after="120" w:line="360" w:lineRule="auto"/>
        <w:ind w:firstLine="680"/>
        <w:jc w:val="both"/>
        <w:rPr>
          <w:rFonts w:ascii="Arial" w:hAnsi="Arial" w:cs="Arial"/>
          <w:sz w:val="24"/>
          <w:szCs w:val="24"/>
        </w:rPr>
      </w:pPr>
      <w:r w:rsidRPr="00242D46">
        <w:rPr>
          <w:rFonts w:ascii="Arial" w:hAnsi="Arial" w:cs="Arial"/>
          <w:sz w:val="24"/>
          <w:szCs w:val="24"/>
        </w:rPr>
        <w:t xml:space="preserve">Банк </w:t>
      </w:r>
      <w:r w:rsidR="00717188" w:rsidRPr="00242D46">
        <w:rPr>
          <w:rFonts w:ascii="Arial" w:hAnsi="Arial" w:cs="Arial"/>
          <w:sz w:val="24"/>
          <w:szCs w:val="24"/>
        </w:rPr>
        <w:t>применяет процедуры должной осмотрительности в отношении лиц, которые действуют от имени или по поручению Банка в целях снижения риска вовлечения во взяточничество.</w:t>
      </w:r>
    </w:p>
    <w:p w14:paraId="52BB82BE" w14:textId="711BD8F9" w:rsidR="00717188" w:rsidRDefault="00717188" w:rsidP="00242D46">
      <w:pPr>
        <w:pStyle w:val="a3"/>
        <w:numPr>
          <w:ilvl w:val="1"/>
          <w:numId w:val="2"/>
        </w:numPr>
        <w:tabs>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t>СВК, как подразделение, ответственное за контроль за соблюдением настоящей Политики, осуществляет мониторинг и контроль соблюдения антикоррупционных стандартов и процедур.</w:t>
      </w:r>
    </w:p>
    <w:p w14:paraId="545FB9BF" w14:textId="77777777" w:rsidR="0010373D" w:rsidRPr="00242D46" w:rsidRDefault="0010373D" w:rsidP="0010373D">
      <w:pPr>
        <w:pStyle w:val="a3"/>
        <w:tabs>
          <w:tab w:val="left" w:pos="1134"/>
        </w:tabs>
        <w:spacing w:before="120" w:after="120" w:line="360" w:lineRule="auto"/>
        <w:ind w:left="709"/>
        <w:jc w:val="both"/>
        <w:rPr>
          <w:rFonts w:ascii="Arial" w:hAnsi="Arial" w:cs="Arial"/>
          <w:sz w:val="24"/>
          <w:szCs w:val="24"/>
        </w:rPr>
      </w:pPr>
    </w:p>
    <w:p w14:paraId="5CBBACEC" w14:textId="77777777" w:rsidR="001D39AB" w:rsidRPr="00242D46" w:rsidRDefault="001D39AB" w:rsidP="0010373D">
      <w:pPr>
        <w:pStyle w:val="a3"/>
        <w:numPr>
          <w:ilvl w:val="0"/>
          <w:numId w:val="2"/>
        </w:numPr>
        <w:tabs>
          <w:tab w:val="left" w:pos="284"/>
        </w:tabs>
        <w:autoSpaceDE w:val="0"/>
        <w:autoSpaceDN w:val="0"/>
        <w:adjustRightInd w:val="0"/>
        <w:spacing w:before="120" w:after="120" w:line="360" w:lineRule="auto"/>
        <w:ind w:left="0" w:firstLine="0"/>
        <w:contextualSpacing w:val="0"/>
        <w:jc w:val="center"/>
        <w:outlineLvl w:val="0"/>
        <w:rPr>
          <w:rFonts w:ascii="Arial" w:hAnsi="Arial" w:cs="Arial"/>
          <w:b/>
          <w:sz w:val="24"/>
          <w:szCs w:val="24"/>
        </w:rPr>
      </w:pPr>
      <w:bookmarkStart w:id="8" w:name="_Toc215146375"/>
      <w:r w:rsidRPr="00242D46">
        <w:rPr>
          <w:rFonts w:ascii="Arial" w:hAnsi="Arial" w:cs="Arial"/>
          <w:b/>
          <w:sz w:val="24"/>
          <w:szCs w:val="24"/>
        </w:rPr>
        <w:t>Обязанности работников и иных лиц в области противодействия коррупции</w:t>
      </w:r>
      <w:bookmarkEnd w:id="8"/>
    </w:p>
    <w:p w14:paraId="26E5CEA0" w14:textId="59DF8C2B" w:rsidR="001D39AB" w:rsidRPr="00242D46" w:rsidRDefault="001D39AB" w:rsidP="00242D46">
      <w:pPr>
        <w:pStyle w:val="a3"/>
        <w:numPr>
          <w:ilvl w:val="1"/>
          <w:numId w:val="2"/>
        </w:numPr>
        <w:tabs>
          <w:tab w:val="left" w:pos="0"/>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t>Работники Банк</w:t>
      </w:r>
      <w:r w:rsidR="00760418" w:rsidRPr="00242D46">
        <w:rPr>
          <w:rFonts w:ascii="Arial" w:hAnsi="Arial" w:cs="Arial"/>
          <w:sz w:val="24"/>
          <w:szCs w:val="24"/>
        </w:rPr>
        <w:t>а</w:t>
      </w:r>
      <w:r w:rsidRPr="00242D46">
        <w:rPr>
          <w:rFonts w:ascii="Arial" w:hAnsi="Arial" w:cs="Arial"/>
          <w:sz w:val="24"/>
          <w:szCs w:val="24"/>
        </w:rPr>
        <w:t xml:space="preserve"> о</w:t>
      </w:r>
      <w:r w:rsidR="008125E5" w:rsidRPr="00242D46">
        <w:rPr>
          <w:rFonts w:ascii="Arial" w:hAnsi="Arial" w:cs="Arial"/>
          <w:sz w:val="24"/>
          <w:szCs w:val="24"/>
        </w:rPr>
        <w:t>бязаны ознакомиться с Политикой</w:t>
      </w:r>
      <w:r w:rsidR="00760418" w:rsidRPr="00242D46">
        <w:rPr>
          <w:rFonts w:ascii="Arial" w:hAnsi="Arial" w:cs="Arial"/>
          <w:sz w:val="24"/>
          <w:szCs w:val="24"/>
        </w:rPr>
        <w:t xml:space="preserve"> в порядке, установленно</w:t>
      </w:r>
      <w:r w:rsidR="008125E5" w:rsidRPr="00242D46">
        <w:rPr>
          <w:rFonts w:ascii="Arial" w:hAnsi="Arial" w:cs="Arial"/>
          <w:sz w:val="24"/>
          <w:szCs w:val="24"/>
        </w:rPr>
        <w:t>м Банком</w:t>
      </w:r>
      <w:r w:rsidR="008125E5" w:rsidRPr="00242D46">
        <w:rPr>
          <w:rStyle w:val="af2"/>
          <w:rFonts w:ascii="Arial" w:hAnsi="Arial" w:cs="Arial"/>
          <w:sz w:val="24"/>
          <w:szCs w:val="24"/>
        </w:rPr>
        <w:footnoteReference w:id="1"/>
      </w:r>
      <w:r w:rsidR="008125E5" w:rsidRPr="00242D46">
        <w:rPr>
          <w:rFonts w:ascii="Arial" w:hAnsi="Arial" w:cs="Arial"/>
          <w:sz w:val="24"/>
          <w:szCs w:val="24"/>
        </w:rPr>
        <w:t>.</w:t>
      </w:r>
    </w:p>
    <w:p w14:paraId="59349163" w14:textId="77777777" w:rsidR="001D39AB" w:rsidRPr="00242D46" w:rsidRDefault="001D39AB" w:rsidP="00242D46">
      <w:pPr>
        <w:pStyle w:val="a3"/>
        <w:numPr>
          <w:ilvl w:val="1"/>
          <w:numId w:val="2"/>
        </w:numPr>
        <w:tabs>
          <w:tab w:val="left" w:pos="0"/>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t>Все работники Банка вне зависимости от должности и стажа работы в Банке обязаны:</w:t>
      </w:r>
    </w:p>
    <w:p w14:paraId="50BA64D2" w14:textId="77777777" w:rsidR="001D39AB" w:rsidRPr="00242D46" w:rsidRDefault="001D39AB" w:rsidP="00242D46">
      <w:pPr>
        <w:pStyle w:val="a3"/>
        <w:numPr>
          <w:ilvl w:val="0"/>
          <w:numId w:val="4"/>
        </w:numPr>
        <w:tabs>
          <w:tab w:val="left" w:pos="1134"/>
          <w:tab w:val="left" w:pos="1560"/>
        </w:tabs>
        <w:spacing w:before="120" w:after="120" w:line="360" w:lineRule="auto"/>
        <w:ind w:left="0" w:firstLine="709"/>
        <w:jc w:val="both"/>
        <w:rPr>
          <w:rFonts w:ascii="Arial" w:hAnsi="Arial" w:cs="Arial"/>
          <w:sz w:val="24"/>
          <w:szCs w:val="24"/>
        </w:rPr>
      </w:pPr>
      <w:r w:rsidRPr="00242D46">
        <w:rPr>
          <w:rFonts w:ascii="Arial" w:hAnsi="Arial" w:cs="Arial"/>
          <w:sz w:val="24"/>
          <w:szCs w:val="24"/>
        </w:rPr>
        <w:t>руководствоваться положениями Политики и неукоснительно соблюдать ее принципы и требования;</w:t>
      </w:r>
    </w:p>
    <w:p w14:paraId="19BAAEAC" w14:textId="77777777" w:rsidR="001D39AB" w:rsidRPr="00242D46" w:rsidRDefault="001D39AB" w:rsidP="00242D46">
      <w:pPr>
        <w:pStyle w:val="a3"/>
        <w:numPr>
          <w:ilvl w:val="0"/>
          <w:numId w:val="4"/>
        </w:numPr>
        <w:tabs>
          <w:tab w:val="left" w:pos="1134"/>
          <w:tab w:val="left" w:pos="1560"/>
        </w:tabs>
        <w:spacing w:before="120" w:after="120" w:line="360" w:lineRule="auto"/>
        <w:ind w:left="0" w:firstLine="709"/>
        <w:jc w:val="both"/>
        <w:rPr>
          <w:rFonts w:ascii="Arial" w:hAnsi="Arial" w:cs="Arial"/>
          <w:sz w:val="24"/>
          <w:szCs w:val="24"/>
        </w:rPr>
      </w:pPr>
      <w:r w:rsidRPr="00242D46">
        <w:rPr>
          <w:rFonts w:ascii="Arial" w:hAnsi="Arial" w:cs="Arial"/>
          <w:sz w:val="24"/>
          <w:szCs w:val="24"/>
        </w:rPr>
        <w:t>воздерживаться от совершения и (или) участия в совершении коррупционных правонарушений в интересах или от имени Банка;</w:t>
      </w:r>
    </w:p>
    <w:p w14:paraId="29CBC2EB" w14:textId="1E9694C1" w:rsidR="001D39AB" w:rsidRPr="00242D46" w:rsidRDefault="001D39AB" w:rsidP="00242D46">
      <w:pPr>
        <w:pStyle w:val="a3"/>
        <w:numPr>
          <w:ilvl w:val="0"/>
          <w:numId w:val="4"/>
        </w:numPr>
        <w:tabs>
          <w:tab w:val="left" w:pos="1134"/>
          <w:tab w:val="left" w:pos="1560"/>
        </w:tabs>
        <w:spacing w:before="120" w:after="120" w:line="360" w:lineRule="auto"/>
        <w:ind w:left="0" w:firstLine="709"/>
        <w:jc w:val="both"/>
        <w:rPr>
          <w:rFonts w:ascii="Arial" w:hAnsi="Arial" w:cs="Arial"/>
          <w:sz w:val="24"/>
          <w:szCs w:val="24"/>
        </w:rPr>
      </w:pPr>
      <w:r w:rsidRPr="00242D46">
        <w:rPr>
          <w:rFonts w:ascii="Arial" w:hAnsi="Arial" w:cs="Arial"/>
          <w:sz w:val="24"/>
          <w:szCs w:val="24"/>
        </w:rPr>
        <w:t>незамедлительно информировать непосредственного руководителя</w:t>
      </w:r>
      <w:r w:rsidR="00760418" w:rsidRPr="00242D46">
        <w:rPr>
          <w:rFonts w:ascii="Arial" w:hAnsi="Arial" w:cs="Arial"/>
          <w:sz w:val="24"/>
          <w:szCs w:val="24"/>
        </w:rPr>
        <w:t>, Руководителя СВК</w:t>
      </w:r>
      <w:r w:rsidR="00760418" w:rsidRPr="00242D46">
        <w:rPr>
          <w:rStyle w:val="af2"/>
          <w:rFonts w:ascii="Arial" w:hAnsi="Arial" w:cs="Arial"/>
          <w:sz w:val="24"/>
          <w:szCs w:val="24"/>
        </w:rPr>
        <w:footnoteReference w:id="2"/>
      </w:r>
      <w:r w:rsidRPr="00242D46">
        <w:rPr>
          <w:rFonts w:ascii="Arial" w:hAnsi="Arial" w:cs="Arial"/>
          <w:sz w:val="24"/>
          <w:szCs w:val="24"/>
        </w:rPr>
        <w:t xml:space="preserve"> и (или) Руководство Банка о случаях склонения работника к совершению коррупционных правонарушений;</w:t>
      </w:r>
    </w:p>
    <w:p w14:paraId="09018153" w14:textId="23B1C188" w:rsidR="001D39AB" w:rsidRPr="00242D46" w:rsidRDefault="001D39AB" w:rsidP="00242D46">
      <w:pPr>
        <w:pStyle w:val="a3"/>
        <w:numPr>
          <w:ilvl w:val="0"/>
          <w:numId w:val="4"/>
        </w:numPr>
        <w:tabs>
          <w:tab w:val="left" w:pos="1134"/>
          <w:tab w:val="left" w:pos="1560"/>
        </w:tabs>
        <w:spacing w:before="120" w:after="120" w:line="360" w:lineRule="auto"/>
        <w:ind w:left="0" w:firstLine="709"/>
        <w:jc w:val="both"/>
        <w:rPr>
          <w:rFonts w:ascii="Arial" w:hAnsi="Arial" w:cs="Arial"/>
          <w:sz w:val="24"/>
          <w:szCs w:val="24"/>
        </w:rPr>
      </w:pPr>
      <w:r w:rsidRPr="00242D46">
        <w:rPr>
          <w:rFonts w:ascii="Arial" w:hAnsi="Arial" w:cs="Arial"/>
          <w:sz w:val="24"/>
          <w:szCs w:val="24"/>
        </w:rPr>
        <w:lastRenderedPageBreak/>
        <w:t>незамедлительно информировать непосредственного руководителя</w:t>
      </w:r>
      <w:r w:rsidR="00760418" w:rsidRPr="00242D46">
        <w:rPr>
          <w:rFonts w:ascii="Arial" w:hAnsi="Arial" w:cs="Arial"/>
          <w:sz w:val="24"/>
          <w:szCs w:val="24"/>
        </w:rPr>
        <w:t>, Руководителя СВК,</w:t>
      </w:r>
      <w:r w:rsidRPr="00242D46">
        <w:rPr>
          <w:rFonts w:ascii="Arial" w:hAnsi="Arial" w:cs="Arial"/>
          <w:sz w:val="24"/>
          <w:szCs w:val="24"/>
        </w:rPr>
        <w:t xml:space="preserve"> На</w:t>
      </w:r>
      <w:r w:rsidR="00760418" w:rsidRPr="00242D46">
        <w:rPr>
          <w:rFonts w:ascii="Arial" w:hAnsi="Arial" w:cs="Arial"/>
          <w:sz w:val="24"/>
          <w:szCs w:val="24"/>
        </w:rPr>
        <w:t>чальника УБ</w:t>
      </w:r>
      <w:r w:rsidRPr="00242D46">
        <w:rPr>
          <w:rFonts w:ascii="Arial" w:hAnsi="Arial" w:cs="Arial"/>
          <w:sz w:val="24"/>
          <w:szCs w:val="24"/>
        </w:rPr>
        <w:t xml:space="preserve"> и (или) Руководство Банка о ставшей известной работнику информации о случаях совершения коррупционных правонарушений другими работниками, контрагентами Банка или иными лицами;</w:t>
      </w:r>
    </w:p>
    <w:p w14:paraId="19CAF95D" w14:textId="4220AE00" w:rsidR="001D39AB" w:rsidRDefault="001D39AB" w:rsidP="00242D46">
      <w:pPr>
        <w:pStyle w:val="a3"/>
        <w:numPr>
          <w:ilvl w:val="0"/>
          <w:numId w:val="4"/>
        </w:numPr>
        <w:tabs>
          <w:tab w:val="left" w:pos="1134"/>
          <w:tab w:val="left" w:pos="1560"/>
        </w:tabs>
        <w:spacing w:before="120" w:after="120" w:line="360" w:lineRule="auto"/>
        <w:ind w:left="0" w:firstLine="709"/>
        <w:jc w:val="both"/>
        <w:rPr>
          <w:rFonts w:ascii="Arial" w:hAnsi="Arial" w:cs="Arial"/>
          <w:sz w:val="24"/>
          <w:szCs w:val="24"/>
        </w:rPr>
      </w:pPr>
      <w:r w:rsidRPr="00242D46">
        <w:rPr>
          <w:rFonts w:ascii="Arial" w:hAnsi="Arial" w:cs="Arial"/>
          <w:sz w:val="24"/>
          <w:szCs w:val="24"/>
        </w:rPr>
        <w:t xml:space="preserve">сообщить о возможности возникновения либо о возникшем у работника конфликте интересов в порядке, определенном во внутреннем документе Банка по предотвращению и урегулированию конфликта интересов. </w:t>
      </w:r>
    </w:p>
    <w:p w14:paraId="7ABFFD54" w14:textId="77777777" w:rsidR="0010373D" w:rsidRPr="00242D46" w:rsidRDefault="0010373D" w:rsidP="0010373D">
      <w:pPr>
        <w:pStyle w:val="a3"/>
        <w:tabs>
          <w:tab w:val="left" w:pos="1134"/>
          <w:tab w:val="left" w:pos="1560"/>
        </w:tabs>
        <w:spacing w:before="120" w:after="120" w:line="360" w:lineRule="auto"/>
        <w:ind w:left="709"/>
        <w:jc w:val="both"/>
        <w:rPr>
          <w:rFonts w:ascii="Arial" w:hAnsi="Arial" w:cs="Arial"/>
          <w:sz w:val="24"/>
          <w:szCs w:val="24"/>
        </w:rPr>
      </w:pPr>
    </w:p>
    <w:p w14:paraId="65546B17" w14:textId="586FC54F" w:rsidR="00DC600E" w:rsidRPr="00242D46" w:rsidRDefault="00DC600E" w:rsidP="0010373D">
      <w:pPr>
        <w:pStyle w:val="a3"/>
        <w:numPr>
          <w:ilvl w:val="0"/>
          <w:numId w:val="2"/>
        </w:numPr>
        <w:tabs>
          <w:tab w:val="left" w:pos="284"/>
        </w:tabs>
        <w:autoSpaceDE w:val="0"/>
        <w:autoSpaceDN w:val="0"/>
        <w:adjustRightInd w:val="0"/>
        <w:spacing w:before="240" w:after="120" w:line="360" w:lineRule="auto"/>
        <w:ind w:left="0" w:firstLine="0"/>
        <w:contextualSpacing w:val="0"/>
        <w:jc w:val="center"/>
        <w:outlineLvl w:val="0"/>
        <w:rPr>
          <w:rFonts w:ascii="Arial" w:hAnsi="Arial" w:cs="Arial"/>
          <w:b/>
          <w:sz w:val="24"/>
          <w:szCs w:val="24"/>
        </w:rPr>
      </w:pPr>
      <w:bookmarkStart w:id="9" w:name="_Toc215146376"/>
      <w:r w:rsidRPr="00242D46">
        <w:rPr>
          <w:rFonts w:ascii="Arial" w:hAnsi="Arial" w:cs="Arial"/>
          <w:b/>
          <w:sz w:val="24"/>
          <w:szCs w:val="24"/>
        </w:rPr>
        <w:t>Меры и направления профилактики и противодействия коррупции</w:t>
      </w:r>
      <w:bookmarkEnd w:id="9"/>
    </w:p>
    <w:p w14:paraId="172D7FDC" w14:textId="6FBD0E78" w:rsidR="00EF7872" w:rsidRPr="00242D46" w:rsidRDefault="00091231" w:rsidP="00242D46">
      <w:pPr>
        <w:pStyle w:val="a3"/>
        <w:numPr>
          <w:ilvl w:val="1"/>
          <w:numId w:val="2"/>
        </w:numPr>
        <w:tabs>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t>Противодействие коррупции обеспечивается деятельностью органов управления Банка и работников в пределах своих полномочий по:</w:t>
      </w:r>
    </w:p>
    <w:p w14:paraId="42E0FFBD" w14:textId="4D97E0DD" w:rsidR="00091231" w:rsidRPr="00242D46" w:rsidRDefault="00091231" w:rsidP="00242D46">
      <w:pPr>
        <w:pStyle w:val="a3"/>
        <w:numPr>
          <w:ilvl w:val="0"/>
          <w:numId w:val="4"/>
        </w:numPr>
        <w:tabs>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t xml:space="preserve">формированию нетерпимости к коррупционным проявлениям </w:t>
      </w:r>
      <w:r w:rsidR="004E2C50" w:rsidRPr="00242D46">
        <w:rPr>
          <w:rFonts w:ascii="Arial" w:hAnsi="Arial" w:cs="Arial"/>
          <w:sz w:val="24"/>
          <w:szCs w:val="24"/>
        </w:rPr>
        <w:t>в любой их форме;</w:t>
      </w:r>
    </w:p>
    <w:p w14:paraId="569A5580" w14:textId="2A19B0C6" w:rsidR="004E2C50" w:rsidRPr="00242D46" w:rsidRDefault="004E2C50" w:rsidP="00242D46">
      <w:pPr>
        <w:pStyle w:val="a3"/>
        <w:numPr>
          <w:ilvl w:val="0"/>
          <w:numId w:val="4"/>
        </w:numPr>
        <w:tabs>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t>формированию корпоративной и социальной ответственности в области противодействия коррупции;</w:t>
      </w:r>
    </w:p>
    <w:p w14:paraId="369F5FAA" w14:textId="16D6EF76" w:rsidR="004E2C50" w:rsidRPr="00242D46" w:rsidRDefault="004E2C50" w:rsidP="00242D46">
      <w:pPr>
        <w:pStyle w:val="a3"/>
        <w:numPr>
          <w:ilvl w:val="0"/>
          <w:numId w:val="4"/>
        </w:numPr>
        <w:tabs>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t>профилактике коррупционных правонарушений;</w:t>
      </w:r>
    </w:p>
    <w:p w14:paraId="4EAD4D2B" w14:textId="7E6AE48B" w:rsidR="004E2C50" w:rsidRPr="00242D46" w:rsidRDefault="004E2C50" w:rsidP="00242D46">
      <w:pPr>
        <w:pStyle w:val="a3"/>
        <w:numPr>
          <w:ilvl w:val="0"/>
          <w:numId w:val="4"/>
        </w:numPr>
        <w:tabs>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t>регулярному мониторингу коррупционных действий – выявление, предупреждение, пресечение, раскрытие и расследование коррупционных правонарушений;</w:t>
      </w:r>
    </w:p>
    <w:p w14:paraId="65CEA3C0" w14:textId="6DB8559B" w:rsidR="004E2C50" w:rsidRPr="00242D46" w:rsidRDefault="009B3B90" w:rsidP="00242D46">
      <w:pPr>
        <w:pStyle w:val="a3"/>
        <w:numPr>
          <w:ilvl w:val="0"/>
          <w:numId w:val="4"/>
        </w:numPr>
        <w:tabs>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t>минимизации и (или) ликвидации</w:t>
      </w:r>
      <w:r w:rsidR="004E2C50" w:rsidRPr="00242D46">
        <w:rPr>
          <w:rFonts w:ascii="Arial" w:hAnsi="Arial" w:cs="Arial"/>
          <w:sz w:val="24"/>
          <w:szCs w:val="24"/>
        </w:rPr>
        <w:t xml:space="preserve"> последствий коррупционных правонарушений;</w:t>
      </w:r>
    </w:p>
    <w:p w14:paraId="4388450C" w14:textId="793AF8B3" w:rsidR="004E2C50" w:rsidRPr="00242D46" w:rsidRDefault="004E2C50" w:rsidP="00242D46">
      <w:pPr>
        <w:pStyle w:val="a3"/>
        <w:numPr>
          <w:ilvl w:val="0"/>
          <w:numId w:val="4"/>
        </w:numPr>
        <w:tabs>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t>привлече</w:t>
      </w:r>
      <w:r w:rsidR="009B3B90" w:rsidRPr="00242D46">
        <w:rPr>
          <w:rFonts w:ascii="Arial" w:hAnsi="Arial" w:cs="Arial"/>
          <w:sz w:val="24"/>
          <w:szCs w:val="24"/>
        </w:rPr>
        <w:t>нию</w:t>
      </w:r>
      <w:r w:rsidRPr="00242D46">
        <w:rPr>
          <w:rFonts w:ascii="Arial" w:hAnsi="Arial" w:cs="Arial"/>
          <w:sz w:val="24"/>
          <w:szCs w:val="24"/>
        </w:rPr>
        <w:t xml:space="preserve"> к ответственности лиц, связанных с осуществлением коррупционных нарушений.</w:t>
      </w:r>
    </w:p>
    <w:p w14:paraId="0143EC05" w14:textId="65DDC268" w:rsidR="00091231" w:rsidRPr="00242D46" w:rsidRDefault="00091231" w:rsidP="00242D46">
      <w:pPr>
        <w:pStyle w:val="a3"/>
        <w:numPr>
          <w:ilvl w:val="1"/>
          <w:numId w:val="2"/>
        </w:numPr>
        <w:tabs>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t>Для эффективного выявления</w:t>
      </w:r>
      <w:r w:rsidR="004E2C50" w:rsidRPr="00242D46">
        <w:rPr>
          <w:rFonts w:ascii="Arial" w:hAnsi="Arial" w:cs="Arial"/>
          <w:sz w:val="24"/>
          <w:szCs w:val="24"/>
        </w:rPr>
        <w:t>, оценки и минимизации рисков совершения коррупционных действий в Банке применяются следующие основные подходы:</w:t>
      </w:r>
    </w:p>
    <w:p w14:paraId="02579881" w14:textId="77777777" w:rsidR="00F40ACE" w:rsidRPr="00242D46" w:rsidRDefault="00F40ACE" w:rsidP="00242D46">
      <w:pPr>
        <w:pStyle w:val="a3"/>
        <w:numPr>
          <w:ilvl w:val="2"/>
          <w:numId w:val="2"/>
        </w:numPr>
        <w:tabs>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t>П</w:t>
      </w:r>
      <w:r w:rsidR="004E2C50" w:rsidRPr="00242D46">
        <w:rPr>
          <w:rFonts w:ascii="Arial" w:hAnsi="Arial" w:cs="Arial"/>
          <w:sz w:val="24"/>
          <w:szCs w:val="24"/>
        </w:rPr>
        <w:t>ред</w:t>
      </w:r>
      <w:r w:rsidR="00AF1E7A" w:rsidRPr="00242D46">
        <w:rPr>
          <w:rFonts w:ascii="Arial" w:hAnsi="Arial" w:cs="Arial"/>
          <w:sz w:val="24"/>
          <w:szCs w:val="24"/>
        </w:rPr>
        <w:t>ъявление соответствующих законодательно определенных и (или) установленных трудовыми соглашениями требований к должностным лицам Банка и канд</w:t>
      </w:r>
      <w:r w:rsidRPr="00242D46">
        <w:rPr>
          <w:rFonts w:ascii="Arial" w:hAnsi="Arial" w:cs="Arial"/>
          <w:sz w:val="24"/>
          <w:szCs w:val="24"/>
        </w:rPr>
        <w:t>идатам на руководящие должности.</w:t>
      </w:r>
    </w:p>
    <w:p w14:paraId="199135DF" w14:textId="77777777" w:rsidR="00F40ACE" w:rsidRPr="00242D46" w:rsidRDefault="00F40ACE" w:rsidP="00242D46">
      <w:pPr>
        <w:pStyle w:val="a3"/>
        <w:numPr>
          <w:ilvl w:val="2"/>
          <w:numId w:val="2"/>
        </w:numPr>
        <w:tabs>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t>П</w:t>
      </w:r>
      <w:r w:rsidR="00DA7BEF" w:rsidRPr="00242D46">
        <w:rPr>
          <w:rFonts w:ascii="Arial" w:hAnsi="Arial" w:cs="Arial"/>
          <w:sz w:val="24"/>
          <w:szCs w:val="24"/>
        </w:rPr>
        <w:t xml:space="preserve">роведение оценки и обработки любой поступающей информации о намерениях и фактах коррупционных правонарушений или любых иных случаях </w:t>
      </w:r>
      <w:r w:rsidR="00DA7BEF" w:rsidRPr="00242D46">
        <w:rPr>
          <w:rFonts w:ascii="Arial" w:hAnsi="Arial" w:cs="Arial"/>
          <w:sz w:val="24"/>
          <w:szCs w:val="24"/>
        </w:rPr>
        <w:lastRenderedPageBreak/>
        <w:t>обращения к работникам Банка с целью их склонения к совершению коррупционных правонар</w:t>
      </w:r>
      <w:r w:rsidRPr="00242D46">
        <w:rPr>
          <w:rFonts w:ascii="Arial" w:hAnsi="Arial" w:cs="Arial"/>
          <w:sz w:val="24"/>
          <w:szCs w:val="24"/>
        </w:rPr>
        <w:t>ушений или вовлечение в таковые.</w:t>
      </w:r>
    </w:p>
    <w:p w14:paraId="5C72A682" w14:textId="2E1E9AF8" w:rsidR="00F40ACE" w:rsidRPr="00242D46" w:rsidRDefault="00F40ACE" w:rsidP="00242D46">
      <w:pPr>
        <w:pStyle w:val="a3"/>
        <w:numPr>
          <w:ilvl w:val="2"/>
          <w:numId w:val="2"/>
        </w:numPr>
        <w:tabs>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t>У</w:t>
      </w:r>
      <w:r w:rsidR="00DA7BEF" w:rsidRPr="00242D46">
        <w:rPr>
          <w:rFonts w:ascii="Arial" w:hAnsi="Arial" w:cs="Arial"/>
          <w:sz w:val="24"/>
          <w:szCs w:val="24"/>
        </w:rPr>
        <w:t>становление правил обращения с подаркам</w:t>
      </w:r>
      <w:r w:rsidRPr="00242D46">
        <w:rPr>
          <w:rFonts w:ascii="Arial" w:hAnsi="Arial" w:cs="Arial"/>
          <w:sz w:val="24"/>
          <w:szCs w:val="24"/>
        </w:rPr>
        <w:t>и и представительским расходами, а именно:</w:t>
      </w:r>
    </w:p>
    <w:p w14:paraId="672BF45B" w14:textId="23483439" w:rsidR="00F40ACE" w:rsidRPr="00242D46" w:rsidRDefault="00C365DB" w:rsidP="00242D46">
      <w:pPr>
        <w:pStyle w:val="a3"/>
        <w:numPr>
          <w:ilvl w:val="0"/>
          <w:numId w:val="8"/>
        </w:numPr>
        <w:tabs>
          <w:tab w:val="left" w:pos="1134"/>
          <w:tab w:val="left" w:pos="1418"/>
        </w:tabs>
        <w:spacing w:before="120" w:after="120" w:line="360" w:lineRule="auto"/>
        <w:ind w:left="0" w:firstLine="709"/>
        <w:jc w:val="both"/>
        <w:rPr>
          <w:rFonts w:ascii="Arial" w:hAnsi="Arial" w:cs="Arial"/>
          <w:sz w:val="24"/>
          <w:szCs w:val="24"/>
        </w:rPr>
      </w:pPr>
      <w:r w:rsidRPr="00242D46">
        <w:rPr>
          <w:rFonts w:ascii="Arial" w:hAnsi="Arial" w:cs="Arial"/>
          <w:sz w:val="24"/>
          <w:szCs w:val="24"/>
        </w:rPr>
        <w:t>Банк приветствует развитие деловых отношений с клиентами и партнерами Банка и допускает обмен корпоративными сувенирами</w:t>
      </w:r>
      <w:r w:rsidRPr="00242D46">
        <w:rPr>
          <w:rStyle w:val="af2"/>
          <w:rFonts w:ascii="Arial" w:hAnsi="Arial" w:cs="Arial"/>
          <w:sz w:val="24"/>
          <w:szCs w:val="24"/>
        </w:rPr>
        <w:footnoteReference w:id="3"/>
      </w:r>
      <w:r w:rsidRPr="00242D46">
        <w:rPr>
          <w:rFonts w:ascii="Arial" w:hAnsi="Arial" w:cs="Arial"/>
          <w:sz w:val="24"/>
          <w:szCs w:val="24"/>
        </w:rPr>
        <w:t>;</w:t>
      </w:r>
    </w:p>
    <w:p w14:paraId="137D22A7" w14:textId="77777777" w:rsidR="00C365DB" w:rsidRPr="00242D46" w:rsidRDefault="00C365DB" w:rsidP="00242D46">
      <w:pPr>
        <w:pStyle w:val="a3"/>
        <w:numPr>
          <w:ilvl w:val="0"/>
          <w:numId w:val="8"/>
        </w:numPr>
        <w:tabs>
          <w:tab w:val="left" w:pos="1134"/>
          <w:tab w:val="left" w:pos="1418"/>
        </w:tabs>
        <w:spacing w:before="120" w:after="120" w:line="360" w:lineRule="auto"/>
        <w:ind w:left="0" w:firstLine="709"/>
        <w:jc w:val="both"/>
        <w:rPr>
          <w:rFonts w:ascii="Arial" w:hAnsi="Arial" w:cs="Arial"/>
          <w:sz w:val="24"/>
          <w:szCs w:val="24"/>
        </w:rPr>
      </w:pPr>
      <w:r w:rsidRPr="00242D46">
        <w:rPr>
          <w:rFonts w:ascii="Arial" w:hAnsi="Arial" w:cs="Arial"/>
          <w:sz w:val="24"/>
          <w:szCs w:val="24"/>
        </w:rPr>
        <w:t xml:space="preserve">Работнику Банка запрещается принимать от клиентов и партнеров любые виды вознаграждения (в том числе денежные); </w:t>
      </w:r>
    </w:p>
    <w:p w14:paraId="24082CAD" w14:textId="1B97DEEC" w:rsidR="00C365DB" w:rsidRPr="00242D46" w:rsidRDefault="00C365DB" w:rsidP="00242D46">
      <w:pPr>
        <w:pStyle w:val="a3"/>
        <w:numPr>
          <w:ilvl w:val="0"/>
          <w:numId w:val="8"/>
        </w:numPr>
        <w:tabs>
          <w:tab w:val="left" w:pos="1134"/>
          <w:tab w:val="left" w:pos="1418"/>
        </w:tabs>
        <w:spacing w:before="120" w:after="120" w:line="360" w:lineRule="auto"/>
        <w:ind w:left="0" w:firstLine="709"/>
        <w:jc w:val="both"/>
        <w:rPr>
          <w:rFonts w:ascii="Arial" w:hAnsi="Arial" w:cs="Arial"/>
          <w:sz w:val="24"/>
          <w:szCs w:val="24"/>
        </w:rPr>
      </w:pPr>
      <w:r w:rsidRPr="00242D46">
        <w:rPr>
          <w:rFonts w:ascii="Arial" w:hAnsi="Arial" w:cs="Arial"/>
          <w:sz w:val="24"/>
          <w:szCs w:val="24"/>
        </w:rPr>
        <w:t>Подарки и представительские расходы, предоставляемые от имени Банка работниками Банка в связи с их должностными обязанностями, должны соответствовать требованиям Законодательства РФ и должны быть закреплены внутренними нормативными документами;</w:t>
      </w:r>
    </w:p>
    <w:p w14:paraId="2C4FBFFA" w14:textId="0BF263F2" w:rsidR="00C365DB" w:rsidRPr="00242D46" w:rsidRDefault="00C365DB" w:rsidP="00242D46">
      <w:pPr>
        <w:pStyle w:val="a3"/>
        <w:numPr>
          <w:ilvl w:val="0"/>
          <w:numId w:val="8"/>
        </w:numPr>
        <w:tabs>
          <w:tab w:val="left" w:pos="1134"/>
          <w:tab w:val="left" w:pos="1418"/>
        </w:tabs>
        <w:spacing w:before="120" w:after="120" w:line="360" w:lineRule="auto"/>
        <w:ind w:left="0" w:firstLine="709"/>
        <w:jc w:val="both"/>
        <w:rPr>
          <w:rFonts w:ascii="Arial" w:hAnsi="Arial" w:cs="Arial"/>
          <w:sz w:val="24"/>
          <w:szCs w:val="24"/>
        </w:rPr>
      </w:pPr>
      <w:r w:rsidRPr="00242D46">
        <w:rPr>
          <w:rFonts w:ascii="Arial" w:hAnsi="Arial" w:cs="Arial"/>
          <w:sz w:val="24"/>
          <w:szCs w:val="24"/>
        </w:rPr>
        <w:t>Работниками Банка категоричес</w:t>
      </w:r>
      <w:r w:rsidR="00AE65AA" w:rsidRPr="00242D46">
        <w:rPr>
          <w:rFonts w:ascii="Arial" w:hAnsi="Arial" w:cs="Arial"/>
          <w:sz w:val="24"/>
          <w:szCs w:val="24"/>
        </w:rPr>
        <w:t>ки запрещено прямо или косвенно</w:t>
      </w:r>
      <w:r w:rsidRPr="00242D46">
        <w:rPr>
          <w:rFonts w:ascii="Arial" w:hAnsi="Arial" w:cs="Arial"/>
          <w:sz w:val="24"/>
          <w:szCs w:val="24"/>
        </w:rPr>
        <w:t>, лично или через посредниче</w:t>
      </w:r>
      <w:r w:rsidR="00AE65AA" w:rsidRPr="00242D46">
        <w:rPr>
          <w:rFonts w:ascii="Arial" w:hAnsi="Arial" w:cs="Arial"/>
          <w:sz w:val="24"/>
          <w:szCs w:val="24"/>
        </w:rPr>
        <w:t xml:space="preserve">ство третьих лиц </w:t>
      </w:r>
      <w:r w:rsidRPr="00242D46">
        <w:rPr>
          <w:rFonts w:ascii="Arial" w:hAnsi="Arial" w:cs="Arial"/>
          <w:sz w:val="24"/>
          <w:szCs w:val="24"/>
        </w:rPr>
        <w:t>участвовать в коррупционных действиях, предлагать или получать взятки, злоупотреблять полномочиями</w:t>
      </w:r>
      <w:r w:rsidR="00AE65AA" w:rsidRPr="00242D46">
        <w:rPr>
          <w:rFonts w:ascii="Arial" w:hAnsi="Arial" w:cs="Arial"/>
          <w:sz w:val="24"/>
          <w:szCs w:val="24"/>
        </w:rPr>
        <w:t>, осуществлять коммерческий подкуп в целях упрощения административных и прочих процедур, либо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w:t>
      </w:r>
    </w:p>
    <w:p w14:paraId="01627782" w14:textId="0CFB6926" w:rsidR="00AE65AA" w:rsidRPr="00242D46" w:rsidRDefault="00901A7D" w:rsidP="00242D46">
      <w:pPr>
        <w:pStyle w:val="a3"/>
        <w:numPr>
          <w:ilvl w:val="0"/>
          <w:numId w:val="8"/>
        </w:numPr>
        <w:tabs>
          <w:tab w:val="left" w:pos="1134"/>
          <w:tab w:val="left" w:pos="1418"/>
        </w:tabs>
        <w:spacing w:before="120" w:after="120" w:line="360" w:lineRule="auto"/>
        <w:ind w:left="0" w:firstLine="709"/>
        <w:jc w:val="both"/>
        <w:rPr>
          <w:rFonts w:ascii="Arial" w:hAnsi="Arial" w:cs="Arial"/>
          <w:sz w:val="24"/>
          <w:szCs w:val="24"/>
        </w:rPr>
      </w:pPr>
      <w:r w:rsidRPr="00242D46">
        <w:rPr>
          <w:rFonts w:ascii="Arial" w:hAnsi="Arial" w:cs="Arial"/>
          <w:sz w:val="24"/>
          <w:szCs w:val="24"/>
        </w:rPr>
        <w:t>В случае поступления работнику Банка предложения о вознаграждении за предоставления профессиональных услуг, ему следует отклонить данное предложение и сообщить об этом своему непосредственному руководителю и (или) в СВК;</w:t>
      </w:r>
    </w:p>
    <w:p w14:paraId="23FDA003" w14:textId="7E128301" w:rsidR="00901A7D" w:rsidRPr="00242D46" w:rsidRDefault="00901A7D" w:rsidP="00242D46">
      <w:pPr>
        <w:pStyle w:val="a3"/>
        <w:numPr>
          <w:ilvl w:val="0"/>
          <w:numId w:val="8"/>
        </w:numPr>
        <w:tabs>
          <w:tab w:val="left" w:pos="1134"/>
          <w:tab w:val="left" w:pos="1418"/>
        </w:tabs>
        <w:spacing w:before="120" w:after="120" w:line="360" w:lineRule="auto"/>
        <w:ind w:left="0" w:firstLine="709"/>
        <w:jc w:val="both"/>
        <w:rPr>
          <w:rFonts w:ascii="Arial" w:hAnsi="Arial" w:cs="Arial"/>
          <w:sz w:val="24"/>
          <w:szCs w:val="24"/>
        </w:rPr>
      </w:pPr>
      <w:r w:rsidRPr="00242D46">
        <w:rPr>
          <w:rFonts w:ascii="Arial" w:hAnsi="Arial" w:cs="Arial"/>
          <w:sz w:val="24"/>
          <w:szCs w:val="24"/>
        </w:rPr>
        <w:t>Работнику Банка не следует допускать со своей стороны поведения, которое может быть истолковано клиентами и партнерами Банка как предложение дачи или получения взятки.</w:t>
      </w:r>
    </w:p>
    <w:p w14:paraId="00186DE1" w14:textId="77777777" w:rsidR="00F40ACE" w:rsidRPr="00242D46" w:rsidRDefault="00F40ACE" w:rsidP="00242D46">
      <w:pPr>
        <w:pStyle w:val="a3"/>
        <w:numPr>
          <w:ilvl w:val="2"/>
          <w:numId w:val="2"/>
        </w:numPr>
        <w:tabs>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t>У</w:t>
      </w:r>
      <w:r w:rsidR="00DA7BEF" w:rsidRPr="00242D46">
        <w:rPr>
          <w:rFonts w:ascii="Arial" w:hAnsi="Arial" w:cs="Arial"/>
          <w:sz w:val="24"/>
          <w:szCs w:val="24"/>
        </w:rPr>
        <w:t>становление порядка раскрытия информации и ее оценка в целях предотвращения конфликтов интер</w:t>
      </w:r>
      <w:r w:rsidRPr="00242D46">
        <w:rPr>
          <w:rFonts w:ascii="Arial" w:hAnsi="Arial" w:cs="Arial"/>
          <w:sz w:val="24"/>
          <w:szCs w:val="24"/>
        </w:rPr>
        <w:t>есов, в том числе потенциальных.</w:t>
      </w:r>
    </w:p>
    <w:p w14:paraId="2BC772D8" w14:textId="77777777" w:rsidR="00F40ACE" w:rsidRPr="00242D46" w:rsidRDefault="00F40ACE" w:rsidP="00242D46">
      <w:pPr>
        <w:pStyle w:val="a3"/>
        <w:numPr>
          <w:ilvl w:val="2"/>
          <w:numId w:val="2"/>
        </w:numPr>
        <w:tabs>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t>О</w:t>
      </w:r>
      <w:r w:rsidR="00DA7BEF" w:rsidRPr="00242D46">
        <w:rPr>
          <w:rFonts w:ascii="Arial" w:hAnsi="Arial" w:cs="Arial"/>
          <w:sz w:val="24"/>
          <w:szCs w:val="24"/>
        </w:rPr>
        <w:t xml:space="preserve">беспечение ведения достоверного и полного финансового учета, контроль правильности и полноты отражения данных в рамках проведения внутреннего контроля и внешнего аудита финансово-хозяйственной деятельности </w:t>
      </w:r>
      <w:r w:rsidR="00DA7BEF" w:rsidRPr="00242D46">
        <w:rPr>
          <w:rFonts w:ascii="Arial" w:hAnsi="Arial" w:cs="Arial"/>
          <w:sz w:val="24"/>
          <w:szCs w:val="24"/>
        </w:rPr>
        <w:lastRenderedPageBreak/>
        <w:t xml:space="preserve">РНКО. Органы внутреннего контроля </w:t>
      </w:r>
      <w:r w:rsidR="003950E5" w:rsidRPr="00242D46">
        <w:rPr>
          <w:rFonts w:ascii="Arial" w:hAnsi="Arial" w:cs="Arial"/>
          <w:sz w:val="24"/>
          <w:szCs w:val="24"/>
        </w:rPr>
        <w:t xml:space="preserve">Банка проводят проверки основных направлений деятельности Банка, включая выборочные проверки законности осуществляемых платежей, их экономической обоснованности, целесообразности расходов, в том числе на предмет подтверждения </w:t>
      </w:r>
      <w:r w:rsidRPr="00242D46">
        <w:rPr>
          <w:rFonts w:ascii="Arial" w:hAnsi="Arial" w:cs="Arial"/>
          <w:sz w:val="24"/>
          <w:szCs w:val="24"/>
        </w:rPr>
        <w:t>первичными учетными документами.</w:t>
      </w:r>
    </w:p>
    <w:p w14:paraId="73AC172E" w14:textId="77777777" w:rsidR="00F40ACE" w:rsidRPr="00242D46" w:rsidRDefault="00F40ACE" w:rsidP="00242D46">
      <w:pPr>
        <w:pStyle w:val="a3"/>
        <w:numPr>
          <w:ilvl w:val="2"/>
          <w:numId w:val="2"/>
        </w:numPr>
        <w:tabs>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t>У</w:t>
      </w:r>
      <w:r w:rsidR="003950E5" w:rsidRPr="00242D46">
        <w:rPr>
          <w:rFonts w:ascii="Arial" w:hAnsi="Arial" w:cs="Arial"/>
          <w:sz w:val="24"/>
          <w:szCs w:val="24"/>
        </w:rPr>
        <w:t>становление процедур оценки, анализа и отбора контрагентов Банка, а также правил взаимодействия с ними;</w:t>
      </w:r>
    </w:p>
    <w:p w14:paraId="6D9439F7" w14:textId="77777777" w:rsidR="00F40ACE" w:rsidRPr="00242D46" w:rsidRDefault="00F40ACE" w:rsidP="00242D46">
      <w:pPr>
        <w:pStyle w:val="a3"/>
        <w:numPr>
          <w:ilvl w:val="2"/>
          <w:numId w:val="2"/>
        </w:numPr>
        <w:tabs>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t>У</w:t>
      </w:r>
      <w:r w:rsidR="003950E5" w:rsidRPr="00242D46">
        <w:rPr>
          <w:rFonts w:ascii="Arial" w:hAnsi="Arial" w:cs="Arial"/>
          <w:sz w:val="24"/>
          <w:szCs w:val="24"/>
        </w:rPr>
        <w:t>становление механизмов контроля исполнения и совершенствования принятых Банком антикоррупционных процедур и методов, в том числе на основании отчетов</w:t>
      </w:r>
      <w:r w:rsidR="004B3D7A" w:rsidRPr="00242D46">
        <w:rPr>
          <w:rFonts w:ascii="Arial" w:hAnsi="Arial" w:cs="Arial"/>
          <w:sz w:val="24"/>
          <w:szCs w:val="24"/>
        </w:rPr>
        <w:t xml:space="preserve"> акционера</w:t>
      </w:r>
      <w:r w:rsidRPr="00242D46">
        <w:rPr>
          <w:rFonts w:ascii="Arial" w:hAnsi="Arial" w:cs="Arial"/>
          <w:sz w:val="24"/>
          <w:szCs w:val="24"/>
        </w:rPr>
        <w:t>м, Совету директоров, Правлению.</w:t>
      </w:r>
    </w:p>
    <w:p w14:paraId="05954A33" w14:textId="77777777" w:rsidR="00F40ACE" w:rsidRPr="00242D46" w:rsidRDefault="00F40ACE" w:rsidP="00242D46">
      <w:pPr>
        <w:pStyle w:val="a3"/>
        <w:numPr>
          <w:ilvl w:val="2"/>
          <w:numId w:val="2"/>
        </w:numPr>
        <w:tabs>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t>О</w:t>
      </w:r>
      <w:r w:rsidR="004B3D7A" w:rsidRPr="00242D46">
        <w:rPr>
          <w:rFonts w:ascii="Arial" w:hAnsi="Arial" w:cs="Arial"/>
          <w:sz w:val="24"/>
          <w:szCs w:val="24"/>
        </w:rPr>
        <w:t>существление деятельности по предупреждению включения в проекты локальных нормативных актов, договоров, заключаемых Банком, в том числе на стадии их подготовки и согласования, положений, способствующих созданию благоприятных условий для осуществления коррупционных действий, а также по недопущению наличия таких положений</w:t>
      </w:r>
      <w:r w:rsidRPr="00242D46">
        <w:rPr>
          <w:rFonts w:ascii="Arial" w:hAnsi="Arial" w:cs="Arial"/>
          <w:sz w:val="24"/>
          <w:szCs w:val="24"/>
        </w:rPr>
        <w:t xml:space="preserve"> в действующих документах Банка.</w:t>
      </w:r>
    </w:p>
    <w:p w14:paraId="61EEFDA4" w14:textId="77777777" w:rsidR="00F40ACE" w:rsidRPr="00242D46" w:rsidRDefault="00F40ACE" w:rsidP="00242D46">
      <w:pPr>
        <w:pStyle w:val="a3"/>
        <w:numPr>
          <w:ilvl w:val="2"/>
          <w:numId w:val="2"/>
        </w:numPr>
        <w:tabs>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t>П</w:t>
      </w:r>
      <w:r w:rsidR="004B3D7A" w:rsidRPr="00242D46">
        <w:rPr>
          <w:rFonts w:ascii="Arial" w:hAnsi="Arial" w:cs="Arial"/>
          <w:sz w:val="24"/>
          <w:szCs w:val="24"/>
        </w:rPr>
        <w:t>роведение обучения работников на знание и понима</w:t>
      </w:r>
      <w:r w:rsidRPr="00242D46">
        <w:rPr>
          <w:rFonts w:ascii="Arial" w:hAnsi="Arial" w:cs="Arial"/>
          <w:sz w:val="24"/>
          <w:szCs w:val="24"/>
        </w:rPr>
        <w:t>ние основных положений Политики.</w:t>
      </w:r>
    </w:p>
    <w:p w14:paraId="097EC5CB" w14:textId="77777777" w:rsidR="00F40ACE" w:rsidRPr="00242D46" w:rsidRDefault="00F40ACE" w:rsidP="00242D46">
      <w:pPr>
        <w:pStyle w:val="a3"/>
        <w:numPr>
          <w:ilvl w:val="2"/>
          <w:numId w:val="2"/>
        </w:numPr>
        <w:tabs>
          <w:tab w:val="left" w:pos="1560"/>
        </w:tabs>
        <w:spacing w:before="120" w:after="120" w:line="360" w:lineRule="auto"/>
        <w:ind w:left="0" w:firstLine="709"/>
        <w:jc w:val="both"/>
        <w:rPr>
          <w:rFonts w:ascii="Arial" w:hAnsi="Arial" w:cs="Arial"/>
          <w:sz w:val="24"/>
          <w:szCs w:val="24"/>
        </w:rPr>
      </w:pPr>
      <w:r w:rsidRPr="00242D46">
        <w:rPr>
          <w:rFonts w:ascii="Arial" w:hAnsi="Arial" w:cs="Arial"/>
          <w:sz w:val="24"/>
          <w:szCs w:val="24"/>
        </w:rPr>
        <w:t>П</w:t>
      </w:r>
      <w:r w:rsidR="004B3D7A" w:rsidRPr="00242D46">
        <w:rPr>
          <w:rFonts w:ascii="Arial" w:hAnsi="Arial" w:cs="Arial"/>
          <w:sz w:val="24"/>
          <w:szCs w:val="24"/>
        </w:rPr>
        <w:t>ривлечение к ответственности лиц, осуществивших организацию, подготовку и совершение коррупционных правонарушений</w:t>
      </w:r>
      <w:r w:rsidR="00BD6BE7" w:rsidRPr="00242D46">
        <w:rPr>
          <w:rFonts w:ascii="Arial" w:hAnsi="Arial" w:cs="Arial"/>
          <w:sz w:val="24"/>
          <w:szCs w:val="24"/>
        </w:rPr>
        <w:t xml:space="preserve"> и (или) создающих условия для совершен</w:t>
      </w:r>
      <w:r w:rsidRPr="00242D46">
        <w:rPr>
          <w:rFonts w:ascii="Arial" w:hAnsi="Arial" w:cs="Arial"/>
          <w:sz w:val="24"/>
          <w:szCs w:val="24"/>
        </w:rPr>
        <w:t>ия коррупционных правонарушений.</w:t>
      </w:r>
    </w:p>
    <w:p w14:paraId="72D97C89" w14:textId="052B0459" w:rsidR="00BD6BE7" w:rsidRPr="00242D46" w:rsidRDefault="00F40ACE" w:rsidP="00242D46">
      <w:pPr>
        <w:pStyle w:val="a3"/>
        <w:numPr>
          <w:ilvl w:val="2"/>
          <w:numId w:val="2"/>
        </w:numPr>
        <w:tabs>
          <w:tab w:val="left" w:pos="1560"/>
        </w:tabs>
        <w:spacing w:before="120" w:after="120" w:line="360" w:lineRule="auto"/>
        <w:ind w:left="0" w:firstLine="709"/>
        <w:jc w:val="both"/>
        <w:rPr>
          <w:rFonts w:ascii="Arial" w:hAnsi="Arial" w:cs="Arial"/>
          <w:sz w:val="24"/>
          <w:szCs w:val="24"/>
        </w:rPr>
      </w:pPr>
      <w:r w:rsidRPr="00242D46">
        <w:rPr>
          <w:rFonts w:ascii="Arial" w:hAnsi="Arial" w:cs="Arial"/>
          <w:sz w:val="24"/>
          <w:szCs w:val="24"/>
        </w:rPr>
        <w:t>О</w:t>
      </w:r>
      <w:r w:rsidR="00BD6BE7" w:rsidRPr="00242D46">
        <w:rPr>
          <w:rFonts w:ascii="Arial" w:hAnsi="Arial" w:cs="Arial"/>
          <w:sz w:val="24"/>
          <w:szCs w:val="24"/>
        </w:rPr>
        <w:t>ткрытость и публичность деятельности Банка (с учетом ограничений, связанных с раскрытием конфиденциальной и составляющей банковскую коммерческую тайну информации);</w:t>
      </w:r>
    </w:p>
    <w:p w14:paraId="7D683671" w14:textId="14637083" w:rsidR="00091231" w:rsidRDefault="00BD6BE7" w:rsidP="00242D46">
      <w:pPr>
        <w:pStyle w:val="a3"/>
        <w:numPr>
          <w:ilvl w:val="1"/>
          <w:numId w:val="2"/>
        </w:numPr>
        <w:tabs>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t>Руководители структурных подразделений Банка при оценке, поощрении и переводе работника в иные подразделения Банка принимают к сведению информацию о длительном, безупречном и эффективном исполнении работником своих обязанностей с учетом установленных в Банке требований по противодействию коррупции, а также добросовестном исполнении им других процедур комплаенс и этических норм.</w:t>
      </w:r>
    </w:p>
    <w:p w14:paraId="45E003F1" w14:textId="77777777" w:rsidR="00242D46" w:rsidRPr="00242D46" w:rsidRDefault="00242D46" w:rsidP="00242D46">
      <w:pPr>
        <w:pStyle w:val="a3"/>
        <w:tabs>
          <w:tab w:val="left" w:pos="1134"/>
        </w:tabs>
        <w:spacing w:before="120" w:after="120" w:line="360" w:lineRule="auto"/>
        <w:ind w:left="709"/>
        <w:jc w:val="both"/>
        <w:rPr>
          <w:rFonts w:ascii="Arial" w:hAnsi="Arial" w:cs="Arial"/>
          <w:sz w:val="24"/>
          <w:szCs w:val="24"/>
        </w:rPr>
      </w:pPr>
    </w:p>
    <w:p w14:paraId="33D802FD" w14:textId="75403ECD" w:rsidR="00DC600E" w:rsidRPr="00242D46" w:rsidRDefault="00DC600E" w:rsidP="00242D46">
      <w:pPr>
        <w:pStyle w:val="a3"/>
        <w:numPr>
          <w:ilvl w:val="0"/>
          <w:numId w:val="2"/>
        </w:numPr>
        <w:tabs>
          <w:tab w:val="left" w:pos="284"/>
        </w:tabs>
        <w:autoSpaceDE w:val="0"/>
        <w:autoSpaceDN w:val="0"/>
        <w:adjustRightInd w:val="0"/>
        <w:spacing w:before="120" w:after="120" w:line="360" w:lineRule="auto"/>
        <w:ind w:left="0" w:firstLine="0"/>
        <w:contextualSpacing w:val="0"/>
        <w:jc w:val="center"/>
        <w:outlineLvl w:val="0"/>
        <w:rPr>
          <w:rFonts w:ascii="Arial" w:hAnsi="Arial" w:cs="Arial"/>
          <w:b/>
          <w:sz w:val="24"/>
          <w:szCs w:val="24"/>
        </w:rPr>
      </w:pPr>
      <w:bookmarkStart w:id="10" w:name="_Toc215146377"/>
      <w:r w:rsidRPr="00242D46">
        <w:rPr>
          <w:rFonts w:ascii="Arial" w:hAnsi="Arial" w:cs="Arial"/>
          <w:b/>
          <w:sz w:val="24"/>
          <w:szCs w:val="24"/>
        </w:rPr>
        <w:t>Антикоррупционные меры в ходе взаимодействия с контрагентами</w:t>
      </w:r>
      <w:bookmarkEnd w:id="10"/>
    </w:p>
    <w:p w14:paraId="00F77FB4" w14:textId="1BE8BB2D" w:rsidR="00DC600E" w:rsidRPr="00242D46" w:rsidRDefault="00BD6BE7" w:rsidP="00242D46">
      <w:pPr>
        <w:pStyle w:val="a3"/>
        <w:numPr>
          <w:ilvl w:val="1"/>
          <w:numId w:val="2"/>
        </w:numPr>
        <w:tabs>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t>Требовани</w:t>
      </w:r>
      <w:r w:rsidR="00B71C6B" w:rsidRPr="00242D46">
        <w:rPr>
          <w:rFonts w:ascii="Arial" w:hAnsi="Arial" w:cs="Arial"/>
          <w:sz w:val="24"/>
          <w:szCs w:val="24"/>
        </w:rPr>
        <w:t>я Политики должны учитываться при установлении Банком договорных или иных деловых отношений физическими и юридическими лицами.</w:t>
      </w:r>
    </w:p>
    <w:p w14:paraId="3D2A27FF" w14:textId="62D21D04" w:rsidR="00B71C6B" w:rsidRPr="00242D46" w:rsidRDefault="00B71C6B" w:rsidP="00242D46">
      <w:pPr>
        <w:pStyle w:val="a3"/>
        <w:numPr>
          <w:ilvl w:val="1"/>
          <w:numId w:val="2"/>
        </w:numPr>
        <w:tabs>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t xml:space="preserve">Банк ожидает от контрагентов, представителей контрагентов, членов органов управления и работников контрагентов соблюдения соответствующих </w:t>
      </w:r>
      <w:r w:rsidRPr="00242D46">
        <w:rPr>
          <w:rFonts w:ascii="Arial" w:hAnsi="Arial" w:cs="Arial"/>
          <w:sz w:val="24"/>
          <w:szCs w:val="24"/>
        </w:rPr>
        <w:lastRenderedPageBreak/>
        <w:t>обязанностей по противодействию коррупции, которые закреплены в договорах Банка с ними либо вытекают из требований применимого законодательства страны регистрации и (или) осуществления деятельности указанных лиц и норм международного права.</w:t>
      </w:r>
    </w:p>
    <w:p w14:paraId="31B00150" w14:textId="319AAE0B" w:rsidR="00AD1502" w:rsidRPr="00242D46" w:rsidRDefault="00AD1502" w:rsidP="00242D46">
      <w:pPr>
        <w:pStyle w:val="a3"/>
        <w:numPr>
          <w:ilvl w:val="1"/>
          <w:numId w:val="2"/>
        </w:numPr>
        <w:tabs>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t>Банк прилагает разумные и доступные в сложившихся обстоятельствах усилия для минимизации риска нарушения применимого антикоррупционного законодательства при установлении деловых отношений с контрагентами, которые были или могут быть вовлечены в коррупционную деятельность. В этой связи Банк:</w:t>
      </w:r>
    </w:p>
    <w:p w14:paraId="1613AAD3" w14:textId="5A8A7870" w:rsidR="00AD1502" w:rsidRPr="00242D46" w:rsidRDefault="00AD1502" w:rsidP="00242D46">
      <w:pPr>
        <w:pStyle w:val="a3"/>
        <w:numPr>
          <w:ilvl w:val="2"/>
          <w:numId w:val="2"/>
        </w:numPr>
        <w:tabs>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t>Осуществляет проверку деловой репутации потенциальных контрагентов, их акционеров</w:t>
      </w:r>
      <w:r w:rsidR="00D92C20" w:rsidRPr="00242D46">
        <w:rPr>
          <w:rFonts w:ascii="Arial" w:hAnsi="Arial" w:cs="Arial"/>
          <w:sz w:val="24"/>
          <w:szCs w:val="24"/>
        </w:rPr>
        <w:t xml:space="preserve"> и бенефициарных владельцев в соответствии с установленным в Банке порядком, в том числе на предмет толерантности к коррупции, а также наличия нормативных актов и процедур в области противодействия коррупции.</w:t>
      </w:r>
    </w:p>
    <w:p w14:paraId="0D3B4D1D" w14:textId="52EAD0B2" w:rsidR="00D92C20" w:rsidRPr="00242D46" w:rsidRDefault="00D92C20" w:rsidP="00242D46">
      <w:pPr>
        <w:pStyle w:val="a3"/>
        <w:numPr>
          <w:ilvl w:val="2"/>
          <w:numId w:val="2"/>
        </w:numPr>
        <w:tabs>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t>Информирует потенциальных контрагентов о принципах и требованиях Банка в сфере противодействия коррупции, установленных в Политике, а также путем размещения информации на сайте Банка.</w:t>
      </w:r>
    </w:p>
    <w:p w14:paraId="79A0B28D" w14:textId="0EE542F0" w:rsidR="00D92C20" w:rsidRPr="00242D46" w:rsidRDefault="000E7233" w:rsidP="00242D46">
      <w:pPr>
        <w:pStyle w:val="a3"/>
        <w:numPr>
          <w:ilvl w:val="2"/>
          <w:numId w:val="2"/>
        </w:numPr>
        <w:tabs>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t xml:space="preserve">Принимает во внимание готовность потенциальных контрагентов соблюдать принципы и требования в сфере </w:t>
      </w:r>
      <w:r w:rsidR="00615E55" w:rsidRPr="00242D46">
        <w:rPr>
          <w:rFonts w:ascii="Arial" w:hAnsi="Arial" w:cs="Arial"/>
          <w:sz w:val="24"/>
          <w:szCs w:val="24"/>
        </w:rPr>
        <w:t>ПОД/ФТ/ЭД/ФРОМУ</w:t>
      </w:r>
      <w:r w:rsidRPr="00242D46">
        <w:rPr>
          <w:rFonts w:ascii="Arial" w:eastAsiaTheme="minorHAnsi" w:hAnsi="Arial" w:cs="Arial"/>
          <w:sz w:val="24"/>
          <w:szCs w:val="24"/>
          <w:lang w:eastAsia="en-US"/>
        </w:rPr>
        <w:t>, и мошенническим действиям, а также оказывать взаимное содействие для предотвращения коррупционных нарушений в своей деятельности.</w:t>
      </w:r>
    </w:p>
    <w:p w14:paraId="654DF2FE" w14:textId="1651121D" w:rsidR="000E7233" w:rsidRPr="00942337" w:rsidRDefault="000E7233" w:rsidP="00242D46">
      <w:pPr>
        <w:pStyle w:val="a3"/>
        <w:numPr>
          <w:ilvl w:val="2"/>
          <w:numId w:val="2"/>
        </w:numPr>
        <w:tabs>
          <w:tab w:val="left" w:pos="1134"/>
        </w:tabs>
        <w:spacing w:before="120" w:after="120" w:line="360" w:lineRule="auto"/>
        <w:ind w:left="0" w:firstLine="709"/>
        <w:jc w:val="both"/>
        <w:rPr>
          <w:rFonts w:ascii="Arial" w:hAnsi="Arial" w:cs="Arial"/>
          <w:sz w:val="24"/>
          <w:szCs w:val="24"/>
        </w:rPr>
      </w:pPr>
      <w:r w:rsidRPr="00242D46">
        <w:rPr>
          <w:rFonts w:ascii="Arial" w:eastAsiaTheme="minorHAnsi" w:hAnsi="Arial" w:cs="Arial"/>
          <w:sz w:val="24"/>
          <w:szCs w:val="24"/>
          <w:lang w:eastAsia="en-US"/>
        </w:rPr>
        <w:t xml:space="preserve">В Банке установлен запрет на возможность привлечения контрагентов и иных третьих лиц для совершения </w:t>
      </w:r>
      <w:r w:rsidR="00615E55" w:rsidRPr="00242D46">
        <w:rPr>
          <w:rFonts w:ascii="Arial" w:eastAsiaTheme="minorHAnsi" w:hAnsi="Arial" w:cs="Arial"/>
          <w:sz w:val="24"/>
          <w:szCs w:val="24"/>
          <w:lang w:eastAsia="en-US"/>
        </w:rPr>
        <w:t>действий</w:t>
      </w:r>
      <w:r w:rsidR="00337848" w:rsidRPr="00242D46">
        <w:rPr>
          <w:rFonts w:ascii="Arial" w:eastAsiaTheme="minorHAnsi" w:hAnsi="Arial" w:cs="Arial"/>
          <w:sz w:val="24"/>
          <w:szCs w:val="24"/>
          <w:lang w:eastAsia="en-US"/>
        </w:rPr>
        <w:t>, которые могут быть расценены как коррупционные или несоответствующие требованиям ПОД/ФТ/ЭД/ФРОМУ.</w:t>
      </w:r>
    </w:p>
    <w:p w14:paraId="3F30A093" w14:textId="77777777" w:rsidR="00942337" w:rsidRPr="00242D46" w:rsidRDefault="00942337" w:rsidP="00942337">
      <w:pPr>
        <w:pStyle w:val="a3"/>
        <w:tabs>
          <w:tab w:val="left" w:pos="1134"/>
        </w:tabs>
        <w:spacing w:before="120" w:after="120" w:line="360" w:lineRule="auto"/>
        <w:ind w:left="709"/>
        <w:jc w:val="both"/>
        <w:rPr>
          <w:rFonts w:ascii="Arial" w:hAnsi="Arial" w:cs="Arial"/>
          <w:sz w:val="24"/>
          <w:szCs w:val="24"/>
        </w:rPr>
      </w:pPr>
    </w:p>
    <w:p w14:paraId="2738109A" w14:textId="23D9A582" w:rsidR="00DC600E" w:rsidRPr="00242D46" w:rsidRDefault="00DC600E" w:rsidP="0010373D">
      <w:pPr>
        <w:pStyle w:val="a3"/>
        <w:numPr>
          <w:ilvl w:val="0"/>
          <w:numId w:val="2"/>
        </w:numPr>
        <w:tabs>
          <w:tab w:val="left" w:pos="284"/>
          <w:tab w:val="left" w:pos="426"/>
        </w:tabs>
        <w:autoSpaceDE w:val="0"/>
        <w:autoSpaceDN w:val="0"/>
        <w:adjustRightInd w:val="0"/>
        <w:spacing w:before="240" w:after="120" w:line="360" w:lineRule="auto"/>
        <w:ind w:left="0" w:firstLine="0"/>
        <w:contextualSpacing w:val="0"/>
        <w:jc w:val="center"/>
        <w:outlineLvl w:val="0"/>
        <w:rPr>
          <w:rFonts w:ascii="Arial" w:hAnsi="Arial" w:cs="Arial"/>
          <w:b/>
          <w:sz w:val="24"/>
          <w:szCs w:val="24"/>
        </w:rPr>
      </w:pPr>
      <w:bookmarkStart w:id="11" w:name="_Toc215146378"/>
      <w:r w:rsidRPr="00242D46">
        <w:rPr>
          <w:rFonts w:ascii="Arial" w:hAnsi="Arial" w:cs="Arial"/>
          <w:b/>
          <w:sz w:val="24"/>
          <w:szCs w:val="24"/>
        </w:rPr>
        <w:t xml:space="preserve">Функции и полномочия органов управления, подразделений </w:t>
      </w:r>
      <w:r w:rsidR="0010373D">
        <w:rPr>
          <w:rFonts w:ascii="Arial" w:hAnsi="Arial" w:cs="Arial"/>
          <w:b/>
          <w:sz w:val="24"/>
          <w:szCs w:val="24"/>
        </w:rPr>
        <w:br/>
      </w:r>
      <w:r w:rsidRPr="00242D46">
        <w:rPr>
          <w:rFonts w:ascii="Arial" w:hAnsi="Arial" w:cs="Arial"/>
          <w:b/>
          <w:sz w:val="24"/>
          <w:szCs w:val="24"/>
        </w:rPr>
        <w:t>и работников Банка в рамках системы противодействия коррупции</w:t>
      </w:r>
      <w:bookmarkEnd w:id="11"/>
    </w:p>
    <w:p w14:paraId="2CE1A835" w14:textId="0CD027DB" w:rsidR="00DC600E" w:rsidRPr="00242D46" w:rsidRDefault="00E47517" w:rsidP="00242D46">
      <w:pPr>
        <w:pStyle w:val="a3"/>
        <w:numPr>
          <w:ilvl w:val="1"/>
          <w:numId w:val="2"/>
        </w:numPr>
        <w:tabs>
          <w:tab w:val="left" w:pos="1134"/>
        </w:tabs>
        <w:spacing w:before="120" w:after="120" w:line="360" w:lineRule="auto"/>
        <w:ind w:left="0" w:firstLine="709"/>
        <w:jc w:val="both"/>
        <w:rPr>
          <w:rFonts w:ascii="Arial" w:hAnsi="Arial" w:cs="Arial"/>
          <w:b/>
          <w:sz w:val="24"/>
          <w:szCs w:val="24"/>
        </w:rPr>
      </w:pPr>
      <w:r w:rsidRPr="00242D46">
        <w:rPr>
          <w:rFonts w:ascii="Arial" w:hAnsi="Arial" w:cs="Arial"/>
          <w:b/>
          <w:sz w:val="24"/>
          <w:szCs w:val="24"/>
        </w:rPr>
        <w:t>Совет директоров Банка:</w:t>
      </w:r>
    </w:p>
    <w:p w14:paraId="2895A94B" w14:textId="50FF2D0E" w:rsidR="00E47517" w:rsidRPr="00242D46" w:rsidRDefault="00E47517" w:rsidP="00242D46">
      <w:pPr>
        <w:pStyle w:val="a3"/>
        <w:numPr>
          <w:ilvl w:val="0"/>
          <w:numId w:val="6"/>
        </w:numPr>
        <w:tabs>
          <w:tab w:val="left" w:pos="1134"/>
          <w:tab w:val="left" w:pos="1418"/>
        </w:tabs>
        <w:spacing w:before="120" w:after="120" w:line="360" w:lineRule="auto"/>
        <w:ind w:left="0" w:firstLine="709"/>
        <w:jc w:val="both"/>
        <w:rPr>
          <w:rFonts w:ascii="Arial" w:hAnsi="Arial" w:cs="Arial"/>
          <w:sz w:val="24"/>
          <w:szCs w:val="24"/>
        </w:rPr>
      </w:pPr>
      <w:r w:rsidRPr="00242D46">
        <w:rPr>
          <w:rFonts w:ascii="Arial" w:hAnsi="Arial" w:cs="Arial"/>
          <w:sz w:val="24"/>
          <w:szCs w:val="24"/>
        </w:rPr>
        <w:t>формирует и поддерживает реализацию этического стандарта, в том числе непримиримого отношения к любым формам и проявлениям коррупции, путем утверждения Кодекса корпоративной этики</w:t>
      </w:r>
      <w:r w:rsidR="008F416F" w:rsidRPr="00242D46">
        <w:rPr>
          <w:rFonts w:ascii="Arial" w:hAnsi="Arial" w:cs="Arial"/>
          <w:sz w:val="24"/>
          <w:szCs w:val="24"/>
        </w:rPr>
        <w:t xml:space="preserve"> и Антикоррупционной политики</w:t>
      </w:r>
      <w:r w:rsidRPr="00242D46">
        <w:rPr>
          <w:rFonts w:ascii="Arial" w:hAnsi="Arial" w:cs="Arial"/>
          <w:sz w:val="24"/>
          <w:szCs w:val="24"/>
        </w:rPr>
        <w:t>;</w:t>
      </w:r>
    </w:p>
    <w:p w14:paraId="34B7518D" w14:textId="41AA1899" w:rsidR="00E47517" w:rsidRPr="00242D46" w:rsidRDefault="00E47517" w:rsidP="00242D46">
      <w:pPr>
        <w:pStyle w:val="a3"/>
        <w:numPr>
          <w:ilvl w:val="0"/>
          <w:numId w:val="6"/>
        </w:numPr>
        <w:tabs>
          <w:tab w:val="left" w:pos="1134"/>
          <w:tab w:val="left" w:pos="1418"/>
        </w:tabs>
        <w:spacing w:before="120" w:after="120" w:line="360" w:lineRule="auto"/>
        <w:ind w:left="0" w:firstLine="709"/>
        <w:jc w:val="both"/>
        <w:rPr>
          <w:rFonts w:ascii="Arial" w:hAnsi="Arial" w:cs="Arial"/>
          <w:sz w:val="24"/>
          <w:szCs w:val="24"/>
        </w:rPr>
      </w:pPr>
      <w:r w:rsidRPr="00242D46">
        <w:rPr>
          <w:rFonts w:ascii="Arial" w:hAnsi="Arial" w:cs="Arial"/>
          <w:sz w:val="24"/>
          <w:szCs w:val="24"/>
        </w:rPr>
        <w:t>осуществляет общий контроль за противодействием коррупции и мерами, принимаемыми в этой области.</w:t>
      </w:r>
    </w:p>
    <w:p w14:paraId="3063E64A" w14:textId="11722BD7" w:rsidR="00E47517" w:rsidRPr="00242D46" w:rsidRDefault="00E47517" w:rsidP="00242D46">
      <w:pPr>
        <w:pStyle w:val="a3"/>
        <w:numPr>
          <w:ilvl w:val="1"/>
          <w:numId w:val="2"/>
        </w:numPr>
        <w:tabs>
          <w:tab w:val="left" w:pos="1134"/>
        </w:tabs>
        <w:spacing w:before="120" w:after="120" w:line="360" w:lineRule="auto"/>
        <w:ind w:left="0" w:firstLine="709"/>
        <w:jc w:val="both"/>
        <w:rPr>
          <w:rFonts w:ascii="Arial" w:hAnsi="Arial" w:cs="Arial"/>
          <w:b/>
          <w:sz w:val="24"/>
          <w:szCs w:val="24"/>
        </w:rPr>
      </w:pPr>
      <w:r w:rsidRPr="00242D46">
        <w:rPr>
          <w:rFonts w:ascii="Arial" w:hAnsi="Arial" w:cs="Arial"/>
          <w:b/>
          <w:sz w:val="24"/>
          <w:szCs w:val="24"/>
        </w:rPr>
        <w:t>Правление Банка и Председатель Правления:</w:t>
      </w:r>
    </w:p>
    <w:p w14:paraId="60B8957A" w14:textId="28CF9101" w:rsidR="00E47517" w:rsidRPr="00242D46" w:rsidRDefault="00E47517" w:rsidP="00242D46">
      <w:pPr>
        <w:pStyle w:val="a3"/>
        <w:numPr>
          <w:ilvl w:val="0"/>
          <w:numId w:val="6"/>
        </w:numPr>
        <w:tabs>
          <w:tab w:val="left" w:pos="1134"/>
          <w:tab w:val="left" w:pos="1418"/>
        </w:tabs>
        <w:spacing w:before="120" w:after="120" w:line="360" w:lineRule="auto"/>
        <w:ind w:left="0" w:firstLine="709"/>
        <w:jc w:val="both"/>
        <w:rPr>
          <w:rFonts w:ascii="Arial" w:hAnsi="Arial" w:cs="Arial"/>
          <w:sz w:val="24"/>
          <w:szCs w:val="24"/>
        </w:rPr>
      </w:pPr>
      <w:r w:rsidRPr="00242D46">
        <w:rPr>
          <w:rFonts w:ascii="Arial" w:hAnsi="Arial" w:cs="Arial"/>
          <w:sz w:val="24"/>
          <w:szCs w:val="24"/>
        </w:rPr>
        <w:lastRenderedPageBreak/>
        <w:t>определяют основные направления деятельности Банка в области противодействия коррупции;</w:t>
      </w:r>
    </w:p>
    <w:p w14:paraId="3DFA8C9C" w14:textId="75ED44AB" w:rsidR="00E47517" w:rsidRPr="00242D46" w:rsidRDefault="00E47517" w:rsidP="00242D46">
      <w:pPr>
        <w:pStyle w:val="a3"/>
        <w:numPr>
          <w:ilvl w:val="0"/>
          <w:numId w:val="6"/>
        </w:numPr>
        <w:tabs>
          <w:tab w:val="left" w:pos="1134"/>
          <w:tab w:val="left" w:pos="1418"/>
        </w:tabs>
        <w:spacing w:before="120" w:after="120" w:line="360" w:lineRule="auto"/>
        <w:ind w:left="0" w:firstLine="709"/>
        <w:jc w:val="both"/>
        <w:rPr>
          <w:rFonts w:ascii="Arial" w:hAnsi="Arial" w:cs="Arial"/>
          <w:sz w:val="24"/>
          <w:szCs w:val="24"/>
        </w:rPr>
      </w:pPr>
      <w:r w:rsidRPr="00242D46">
        <w:rPr>
          <w:rFonts w:ascii="Arial" w:hAnsi="Arial" w:cs="Arial"/>
          <w:sz w:val="24"/>
          <w:szCs w:val="24"/>
        </w:rPr>
        <w:t>выносят на рассмотрение Совета директоров Политику, предложения по ее пересмотру в зависимости от изменений условий деятельности Банка;</w:t>
      </w:r>
    </w:p>
    <w:p w14:paraId="2A705A8B" w14:textId="3B81E8A3" w:rsidR="00E47517" w:rsidRPr="00242D46" w:rsidRDefault="00881890" w:rsidP="00242D46">
      <w:pPr>
        <w:pStyle w:val="a3"/>
        <w:numPr>
          <w:ilvl w:val="0"/>
          <w:numId w:val="6"/>
        </w:numPr>
        <w:tabs>
          <w:tab w:val="left" w:pos="1134"/>
          <w:tab w:val="left" w:pos="1418"/>
        </w:tabs>
        <w:spacing w:before="120" w:after="120" w:line="360" w:lineRule="auto"/>
        <w:ind w:left="0" w:firstLine="709"/>
        <w:jc w:val="both"/>
        <w:rPr>
          <w:rFonts w:ascii="Arial" w:hAnsi="Arial" w:cs="Arial"/>
          <w:sz w:val="24"/>
          <w:szCs w:val="24"/>
        </w:rPr>
      </w:pPr>
      <w:r w:rsidRPr="00242D46">
        <w:rPr>
          <w:rFonts w:ascii="Arial" w:hAnsi="Arial" w:cs="Arial"/>
          <w:sz w:val="24"/>
          <w:szCs w:val="24"/>
        </w:rPr>
        <w:t>несут ответственность за соответствие деятельности Банка требованиям Законодательства РФ в области противодействия коррупции;</w:t>
      </w:r>
    </w:p>
    <w:p w14:paraId="01C67A87" w14:textId="04C48DBF" w:rsidR="00881890" w:rsidRPr="00242D46" w:rsidRDefault="00881890" w:rsidP="00242D46">
      <w:pPr>
        <w:pStyle w:val="a3"/>
        <w:numPr>
          <w:ilvl w:val="0"/>
          <w:numId w:val="6"/>
        </w:numPr>
        <w:tabs>
          <w:tab w:val="left" w:pos="1134"/>
          <w:tab w:val="left" w:pos="1418"/>
        </w:tabs>
        <w:spacing w:before="120" w:after="120" w:line="360" w:lineRule="auto"/>
        <w:ind w:left="0" w:firstLine="709"/>
        <w:jc w:val="both"/>
        <w:rPr>
          <w:rFonts w:ascii="Arial" w:hAnsi="Arial" w:cs="Arial"/>
          <w:sz w:val="24"/>
          <w:szCs w:val="24"/>
        </w:rPr>
      </w:pPr>
      <w:r w:rsidRPr="00242D46">
        <w:rPr>
          <w:rFonts w:ascii="Arial" w:hAnsi="Arial" w:cs="Arial"/>
          <w:sz w:val="24"/>
          <w:szCs w:val="24"/>
        </w:rPr>
        <w:t>устанавливают компетенцию руководителей подразделений Банка в области противодействия коррупции;</w:t>
      </w:r>
    </w:p>
    <w:p w14:paraId="037E874C" w14:textId="465240CB" w:rsidR="00881890" w:rsidRPr="00242D46" w:rsidRDefault="00881890" w:rsidP="00242D46">
      <w:pPr>
        <w:pStyle w:val="a3"/>
        <w:numPr>
          <w:ilvl w:val="0"/>
          <w:numId w:val="6"/>
        </w:numPr>
        <w:tabs>
          <w:tab w:val="left" w:pos="1134"/>
          <w:tab w:val="left" w:pos="1418"/>
        </w:tabs>
        <w:spacing w:before="120" w:after="120" w:line="360" w:lineRule="auto"/>
        <w:ind w:left="0" w:firstLine="709"/>
        <w:jc w:val="both"/>
        <w:rPr>
          <w:rFonts w:ascii="Arial" w:hAnsi="Arial" w:cs="Arial"/>
          <w:sz w:val="24"/>
          <w:szCs w:val="24"/>
        </w:rPr>
      </w:pPr>
      <w:r w:rsidRPr="00242D46">
        <w:rPr>
          <w:rFonts w:ascii="Arial" w:hAnsi="Arial" w:cs="Arial"/>
          <w:sz w:val="24"/>
          <w:szCs w:val="24"/>
        </w:rPr>
        <w:t>реализуют принципы нулевой толерантности к любым формам и проявлениям коррупции на всех уровнях, члены Правления Банка выступают личным примером этичного поведения;</w:t>
      </w:r>
    </w:p>
    <w:p w14:paraId="0B77682B" w14:textId="75A748F1" w:rsidR="008B4B68" w:rsidRPr="00242D46" w:rsidRDefault="00881890" w:rsidP="00242D46">
      <w:pPr>
        <w:pStyle w:val="a3"/>
        <w:numPr>
          <w:ilvl w:val="0"/>
          <w:numId w:val="6"/>
        </w:numPr>
        <w:tabs>
          <w:tab w:val="left" w:pos="1134"/>
          <w:tab w:val="left" w:pos="1418"/>
        </w:tabs>
        <w:spacing w:before="120" w:after="120" w:line="360" w:lineRule="auto"/>
        <w:ind w:left="0" w:firstLine="709"/>
        <w:jc w:val="both"/>
        <w:rPr>
          <w:rFonts w:ascii="Arial" w:hAnsi="Arial" w:cs="Arial"/>
          <w:sz w:val="24"/>
          <w:szCs w:val="24"/>
        </w:rPr>
      </w:pPr>
      <w:r w:rsidRPr="00242D46">
        <w:rPr>
          <w:rFonts w:ascii="Arial" w:hAnsi="Arial" w:cs="Arial"/>
          <w:sz w:val="24"/>
          <w:szCs w:val="24"/>
        </w:rPr>
        <w:t>осуществляют контроль за соблюдением положений Политики, включая обеспечение эффективного и оперативного решения вопросов руководством Банка и другими работниками Банка в системе противодействия коррупции.</w:t>
      </w:r>
    </w:p>
    <w:p w14:paraId="6D142EF2" w14:textId="62054429" w:rsidR="00E47517" w:rsidRPr="00242D46" w:rsidRDefault="00E47517" w:rsidP="00242D46">
      <w:pPr>
        <w:pStyle w:val="a3"/>
        <w:numPr>
          <w:ilvl w:val="1"/>
          <w:numId w:val="2"/>
        </w:numPr>
        <w:tabs>
          <w:tab w:val="left" w:pos="1134"/>
        </w:tabs>
        <w:spacing w:before="120" w:after="120" w:line="360" w:lineRule="auto"/>
        <w:ind w:left="0" w:firstLine="709"/>
        <w:jc w:val="both"/>
        <w:rPr>
          <w:rFonts w:ascii="Arial" w:hAnsi="Arial" w:cs="Arial"/>
          <w:b/>
          <w:sz w:val="24"/>
          <w:szCs w:val="24"/>
        </w:rPr>
      </w:pPr>
      <w:r w:rsidRPr="00242D46">
        <w:rPr>
          <w:rFonts w:ascii="Arial" w:hAnsi="Arial" w:cs="Arial"/>
          <w:b/>
          <w:sz w:val="24"/>
          <w:szCs w:val="24"/>
        </w:rPr>
        <w:t>Служба внутреннего контроля:</w:t>
      </w:r>
    </w:p>
    <w:p w14:paraId="00916F27" w14:textId="4C0F0820" w:rsidR="00E47517" w:rsidRPr="00242D46" w:rsidRDefault="00881890" w:rsidP="00242D46">
      <w:pPr>
        <w:pStyle w:val="a3"/>
        <w:numPr>
          <w:ilvl w:val="0"/>
          <w:numId w:val="6"/>
        </w:numPr>
        <w:tabs>
          <w:tab w:val="left" w:pos="1134"/>
          <w:tab w:val="left" w:pos="1418"/>
        </w:tabs>
        <w:spacing w:before="120" w:after="120" w:line="360" w:lineRule="auto"/>
        <w:ind w:left="0" w:firstLine="709"/>
        <w:jc w:val="both"/>
        <w:rPr>
          <w:rFonts w:ascii="Arial" w:hAnsi="Arial" w:cs="Arial"/>
          <w:sz w:val="24"/>
          <w:szCs w:val="24"/>
        </w:rPr>
      </w:pPr>
      <w:r w:rsidRPr="00242D46">
        <w:rPr>
          <w:rFonts w:ascii="Arial" w:hAnsi="Arial" w:cs="Arial"/>
          <w:sz w:val="24"/>
          <w:szCs w:val="24"/>
        </w:rPr>
        <w:t>идентифицирует области, виды деятельности и бизнес-процессы в Банке с высоким уровнем коррупционных рисков;</w:t>
      </w:r>
    </w:p>
    <w:p w14:paraId="77B78B10" w14:textId="260F33A8" w:rsidR="00881890" w:rsidRPr="00242D46" w:rsidRDefault="00881890" w:rsidP="00242D46">
      <w:pPr>
        <w:pStyle w:val="a3"/>
        <w:numPr>
          <w:ilvl w:val="0"/>
          <w:numId w:val="6"/>
        </w:numPr>
        <w:tabs>
          <w:tab w:val="left" w:pos="1134"/>
          <w:tab w:val="left" w:pos="1418"/>
        </w:tabs>
        <w:spacing w:before="120" w:after="120" w:line="360" w:lineRule="auto"/>
        <w:ind w:left="0" w:firstLine="709"/>
        <w:jc w:val="both"/>
        <w:rPr>
          <w:rFonts w:ascii="Arial" w:hAnsi="Arial" w:cs="Arial"/>
          <w:sz w:val="24"/>
          <w:szCs w:val="24"/>
        </w:rPr>
      </w:pPr>
      <w:r w:rsidRPr="00242D46">
        <w:rPr>
          <w:rFonts w:ascii="Arial" w:hAnsi="Arial" w:cs="Arial"/>
          <w:sz w:val="24"/>
          <w:szCs w:val="24"/>
        </w:rPr>
        <w:t>принимает участие в разработке общей методологии в области противодействия коррупции, в том числе оказывает консультационную поддержку;</w:t>
      </w:r>
    </w:p>
    <w:p w14:paraId="303D85A1" w14:textId="5D9C4054" w:rsidR="00881890" w:rsidRPr="00242D46" w:rsidRDefault="00881890" w:rsidP="00242D46">
      <w:pPr>
        <w:pStyle w:val="a3"/>
        <w:numPr>
          <w:ilvl w:val="0"/>
          <w:numId w:val="6"/>
        </w:numPr>
        <w:tabs>
          <w:tab w:val="left" w:pos="1134"/>
          <w:tab w:val="left" w:pos="1418"/>
        </w:tabs>
        <w:spacing w:before="120" w:after="120" w:line="360" w:lineRule="auto"/>
        <w:ind w:left="0" w:firstLine="709"/>
        <w:jc w:val="both"/>
        <w:rPr>
          <w:rFonts w:ascii="Arial" w:hAnsi="Arial" w:cs="Arial"/>
          <w:sz w:val="24"/>
          <w:szCs w:val="24"/>
        </w:rPr>
      </w:pPr>
      <w:r w:rsidRPr="00242D46">
        <w:rPr>
          <w:rFonts w:ascii="Arial" w:hAnsi="Arial" w:cs="Arial"/>
          <w:sz w:val="24"/>
          <w:szCs w:val="24"/>
        </w:rPr>
        <w:t>принимает участие во внедрении процедур и мероприятий по противодействию коррупции в Банке;</w:t>
      </w:r>
    </w:p>
    <w:p w14:paraId="4E5CBCCB" w14:textId="01DE4BEB" w:rsidR="00881890" w:rsidRPr="00242D46" w:rsidRDefault="00881890" w:rsidP="00242D46">
      <w:pPr>
        <w:pStyle w:val="a3"/>
        <w:numPr>
          <w:ilvl w:val="0"/>
          <w:numId w:val="6"/>
        </w:numPr>
        <w:tabs>
          <w:tab w:val="left" w:pos="1134"/>
          <w:tab w:val="left" w:pos="1418"/>
        </w:tabs>
        <w:spacing w:before="120" w:after="120" w:line="360" w:lineRule="auto"/>
        <w:ind w:left="0" w:firstLine="709"/>
        <w:jc w:val="both"/>
        <w:rPr>
          <w:rFonts w:ascii="Arial" w:hAnsi="Arial" w:cs="Arial"/>
          <w:sz w:val="24"/>
          <w:szCs w:val="24"/>
        </w:rPr>
      </w:pPr>
      <w:r w:rsidRPr="00242D46">
        <w:rPr>
          <w:rFonts w:ascii="Arial" w:hAnsi="Arial" w:cs="Arial"/>
          <w:sz w:val="24"/>
          <w:szCs w:val="24"/>
        </w:rPr>
        <w:t>принимает обращения работников Банка в случае появления у них сомнений в правомерности или в соответствии целям, принципам и требованиям Политики</w:t>
      </w:r>
      <w:r w:rsidR="008577C5" w:rsidRPr="00242D46">
        <w:rPr>
          <w:rFonts w:ascii="Arial" w:hAnsi="Arial" w:cs="Arial"/>
          <w:sz w:val="24"/>
          <w:szCs w:val="24"/>
        </w:rPr>
        <w:t xml:space="preserve"> своих действий, бездействия или предложений других работников, контрагентов или иных лиц, которые взаимодействуют с Банком, а также обращения граждан и юридических лиц;</w:t>
      </w:r>
    </w:p>
    <w:p w14:paraId="6535FF4C" w14:textId="680FDE46" w:rsidR="008577C5" w:rsidRPr="00242D46" w:rsidRDefault="008577C5" w:rsidP="00242D46">
      <w:pPr>
        <w:pStyle w:val="a3"/>
        <w:numPr>
          <w:ilvl w:val="0"/>
          <w:numId w:val="6"/>
        </w:numPr>
        <w:tabs>
          <w:tab w:val="left" w:pos="1134"/>
          <w:tab w:val="left" w:pos="1418"/>
        </w:tabs>
        <w:spacing w:before="120" w:after="120" w:line="360" w:lineRule="auto"/>
        <w:ind w:left="0" w:firstLine="709"/>
        <w:jc w:val="both"/>
        <w:rPr>
          <w:rFonts w:ascii="Arial" w:hAnsi="Arial" w:cs="Arial"/>
          <w:sz w:val="24"/>
          <w:szCs w:val="24"/>
        </w:rPr>
      </w:pPr>
      <w:r w:rsidRPr="00242D46">
        <w:rPr>
          <w:rFonts w:ascii="Arial" w:hAnsi="Arial" w:cs="Arial"/>
          <w:sz w:val="24"/>
          <w:szCs w:val="24"/>
        </w:rPr>
        <w:t>уведомляет Управление безопасности о фактах или намерениях совершения коррупционных действий работниками;</w:t>
      </w:r>
    </w:p>
    <w:p w14:paraId="43CF1326" w14:textId="5DDB11E7" w:rsidR="008577C5" w:rsidRPr="00242D46" w:rsidRDefault="008577C5" w:rsidP="00242D46">
      <w:pPr>
        <w:pStyle w:val="a3"/>
        <w:numPr>
          <w:ilvl w:val="0"/>
          <w:numId w:val="6"/>
        </w:numPr>
        <w:tabs>
          <w:tab w:val="left" w:pos="1134"/>
          <w:tab w:val="left" w:pos="1418"/>
        </w:tabs>
        <w:spacing w:before="120" w:after="120" w:line="360" w:lineRule="auto"/>
        <w:ind w:left="0" w:firstLine="709"/>
        <w:jc w:val="both"/>
        <w:rPr>
          <w:rFonts w:ascii="Arial" w:hAnsi="Arial" w:cs="Arial"/>
          <w:sz w:val="24"/>
          <w:szCs w:val="24"/>
        </w:rPr>
      </w:pPr>
      <w:r w:rsidRPr="00242D46">
        <w:rPr>
          <w:rFonts w:ascii="Arial" w:hAnsi="Arial" w:cs="Arial"/>
          <w:sz w:val="24"/>
          <w:szCs w:val="24"/>
        </w:rPr>
        <w:t>инициирует и участвует в проведении служебных проверок и расследований в области противодействия коррупции, а также привлекает в случае такой необходимости работников иных подразделений Банка;</w:t>
      </w:r>
    </w:p>
    <w:p w14:paraId="384AAD13" w14:textId="2C88F04E" w:rsidR="008577C5" w:rsidRPr="00242D46" w:rsidRDefault="008577C5" w:rsidP="00242D46">
      <w:pPr>
        <w:pStyle w:val="a3"/>
        <w:numPr>
          <w:ilvl w:val="0"/>
          <w:numId w:val="6"/>
        </w:numPr>
        <w:tabs>
          <w:tab w:val="left" w:pos="1134"/>
          <w:tab w:val="left" w:pos="1418"/>
        </w:tabs>
        <w:spacing w:before="120" w:after="120" w:line="360" w:lineRule="auto"/>
        <w:ind w:left="0" w:firstLine="709"/>
        <w:jc w:val="both"/>
        <w:rPr>
          <w:rFonts w:ascii="Arial" w:hAnsi="Arial" w:cs="Arial"/>
          <w:sz w:val="24"/>
          <w:szCs w:val="24"/>
        </w:rPr>
      </w:pPr>
      <w:r w:rsidRPr="00242D46">
        <w:rPr>
          <w:rFonts w:ascii="Arial" w:hAnsi="Arial" w:cs="Arial"/>
          <w:sz w:val="24"/>
          <w:szCs w:val="24"/>
        </w:rPr>
        <w:t>подготавливает обучающие материалы в области противодействия коррупции;</w:t>
      </w:r>
    </w:p>
    <w:p w14:paraId="141BEA1C" w14:textId="77777777" w:rsidR="008577C5" w:rsidRPr="00242D46" w:rsidRDefault="008577C5" w:rsidP="00242D46">
      <w:pPr>
        <w:pStyle w:val="a3"/>
        <w:numPr>
          <w:ilvl w:val="0"/>
          <w:numId w:val="6"/>
        </w:numPr>
        <w:tabs>
          <w:tab w:val="left" w:pos="1134"/>
          <w:tab w:val="left" w:pos="1418"/>
        </w:tabs>
        <w:spacing w:before="120" w:after="120" w:line="360" w:lineRule="auto"/>
        <w:ind w:left="0" w:firstLine="709"/>
        <w:jc w:val="both"/>
        <w:rPr>
          <w:rFonts w:ascii="Arial" w:hAnsi="Arial" w:cs="Arial"/>
          <w:sz w:val="24"/>
          <w:szCs w:val="24"/>
        </w:rPr>
      </w:pPr>
      <w:r w:rsidRPr="00242D46">
        <w:rPr>
          <w:rFonts w:ascii="Arial" w:hAnsi="Arial" w:cs="Arial"/>
          <w:sz w:val="24"/>
          <w:szCs w:val="24"/>
        </w:rPr>
        <w:lastRenderedPageBreak/>
        <w:t>разрабатывает рекомендации для представления руководству Банка по устранению причин и условий, способствующих коррупционным проявлениям среди работников;</w:t>
      </w:r>
    </w:p>
    <w:p w14:paraId="468CC417" w14:textId="77777777" w:rsidR="008577C5" w:rsidRPr="00242D46" w:rsidRDefault="008577C5" w:rsidP="00242D46">
      <w:pPr>
        <w:pStyle w:val="a3"/>
        <w:numPr>
          <w:ilvl w:val="0"/>
          <w:numId w:val="6"/>
        </w:numPr>
        <w:tabs>
          <w:tab w:val="left" w:pos="1134"/>
          <w:tab w:val="left" w:pos="1418"/>
        </w:tabs>
        <w:spacing w:before="120" w:after="120" w:line="360" w:lineRule="auto"/>
        <w:ind w:left="0" w:firstLine="709"/>
        <w:jc w:val="both"/>
        <w:rPr>
          <w:rFonts w:ascii="Arial" w:hAnsi="Arial" w:cs="Arial"/>
          <w:sz w:val="24"/>
          <w:szCs w:val="24"/>
        </w:rPr>
      </w:pPr>
      <w:r w:rsidRPr="00242D46">
        <w:rPr>
          <w:rFonts w:ascii="Arial" w:hAnsi="Arial" w:cs="Arial"/>
          <w:sz w:val="24"/>
          <w:szCs w:val="24"/>
        </w:rPr>
        <w:t>осуществляет мониторинг и контроль соблюдения антикоррупционных стандартов и процедур;</w:t>
      </w:r>
    </w:p>
    <w:p w14:paraId="5740C2D6" w14:textId="232319C6" w:rsidR="008577C5" w:rsidRPr="00242D46" w:rsidRDefault="008577C5" w:rsidP="00242D46">
      <w:pPr>
        <w:pStyle w:val="a3"/>
        <w:numPr>
          <w:ilvl w:val="0"/>
          <w:numId w:val="6"/>
        </w:numPr>
        <w:tabs>
          <w:tab w:val="left" w:pos="1134"/>
          <w:tab w:val="left" w:pos="1418"/>
        </w:tabs>
        <w:spacing w:before="120" w:after="120" w:line="360" w:lineRule="auto"/>
        <w:ind w:left="0" w:firstLine="709"/>
        <w:jc w:val="both"/>
        <w:rPr>
          <w:rFonts w:ascii="Arial" w:hAnsi="Arial" w:cs="Arial"/>
          <w:sz w:val="24"/>
          <w:szCs w:val="24"/>
        </w:rPr>
      </w:pPr>
      <w:r w:rsidRPr="00242D46">
        <w:rPr>
          <w:rFonts w:ascii="Arial" w:hAnsi="Arial" w:cs="Arial"/>
          <w:sz w:val="24"/>
          <w:szCs w:val="24"/>
        </w:rPr>
        <w:t xml:space="preserve">незамедлительно информирует Председателя Правления и Правление Банка, а в случаях, предусмотренных внутренними документами </w:t>
      </w:r>
      <w:r w:rsidR="00FA66F1" w:rsidRPr="00242D46">
        <w:rPr>
          <w:rFonts w:ascii="Arial" w:hAnsi="Arial" w:cs="Arial"/>
          <w:sz w:val="24"/>
          <w:szCs w:val="24"/>
        </w:rPr>
        <w:t>Банка</w:t>
      </w:r>
      <w:r w:rsidRPr="00242D46">
        <w:rPr>
          <w:rFonts w:ascii="Arial" w:hAnsi="Arial" w:cs="Arial"/>
          <w:sz w:val="24"/>
          <w:szCs w:val="24"/>
        </w:rPr>
        <w:t>, – Совет директоров о возникновении регуляторного риска в области противодействия коррупции, реализация которого может привести к возникновению существенных убытков у Банка;</w:t>
      </w:r>
    </w:p>
    <w:p w14:paraId="1C779FF4" w14:textId="498C4C65" w:rsidR="008577C5" w:rsidRPr="00242D46" w:rsidRDefault="008577C5" w:rsidP="00242D46">
      <w:pPr>
        <w:pStyle w:val="a3"/>
        <w:numPr>
          <w:ilvl w:val="0"/>
          <w:numId w:val="6"/>
        </w:numPr>
        <w:tabs>
          <w:tab w:val="left" w:pos="1134"/>
          <w:tab w:val="left" w:pos="1418"/>
        </w:tabs>
        <w:spacing w:before="120" w:after="120" w:line="360" w:lineRule="auto"/>
        <w:ind w:left="0" w:firstLine="709"/>
        <w:jc w:val="both"/>
        <w:rPr>
          <w:rFonts w:ascii="Arial" w:hAnsi="Arial" w:cs="Arial"/>
          <w:sz w:val="24"/>
          <w:szCs w:val="24"/>
        </w:rPr>
      </w:pPr>
      <w:r w:rsidRPr="00242D46">
        <w:rPr>
          <w:rFonts w:ascii="Arial" w:hAnsi="Arial" w:cs="Arial"/>
          <w:sz w:val="24"/>
          <w:szCs w:val="24"/>
        </w:rPr>
        <w:t>по фактам реализации процедур в рамках системы противодействия коррупции составляет отчетность</w:t>
      </w:r>
      <w:r w:rsidR="00B9710B" w:rsidRPr="00242D46">
        <w:rPr>
          <w:rStyle w:val="af2"/>
          <w:rFonts w:ascii="Arial" w:hAnsi="Arial" w:cs="Arial"/>
          <w:sz w:val="24"/>
          <w:szCs w:val="24"/>
        </w:rPr>
        <w:footnoteReference w:id="4"/>
      </w:r>
      <w:r w:rsidRPr="00242D46">
        <w:rPr>
          <w:rFonts w:ascii="Arial" w:hAnsi="Arial" w:cs="Arial"/>
          <w:sz w:val="24"/>
          <w:szCs w:val="24"/>
        </w:rPr>
        <w:t>, предоставляемую Председателю Правления и выносит для утверждения на заседание Правления.</w:t>
      </w:r>
    </w:p>
    <w:p w14:paraId="4B997F6F" w14:textId="0835FEF4" w:rsidR="00E47517" w:rsidRPr="00242D46" w:rsidRDefault="00E47517" w:rsidP="00242D46">
      <w:pPr>
        <w:pStyle w:val="a3"/>
        <w:numPr>
          <w:ilvl w:val="1"/>
          <w:numId w:val="2"/>
        </w:numPr>
        <w:tabs>
          <w:tab w:val="left" w:pos="1134"/>
        </w:tabs>
        <w:spacing w:before="120" w:after="120" w:line="360" w:lineRule="auto"/>
        <w:ind w:left="0" w:firstLine="709"/>
        <w:jc w:val="both"/>
        <w:rPr>
          <w:rFonts w:ascii="Arial" w:hAnsi="Arial" w:cs="Arial"/>
          <w:b/>
          <w:sz w:val="24"/>
          <w:szCs w:val="24"/>
        </w:rPr>
      </w:pPr>
      <w:r w:rsidRPr="00242D46">
        <w:rPr>
          <w:rFonts w:ascii="Arial" w:hAnsi="Arial" w:cs="Arial"/>
          <w:b/>
          <w:sz w:val="24"/>
          <w:szCs w:val="24"/>
        </w:rPr>
        <w:t>Управление безопасности:</w:t>
      </w:r>
    </w:p>
    <w:p w14:paraId="1A8298CE" w14:textId="62F29E77" w:rsidR="008577C5" w:rsidRPr="00242D46" w:rsidRDefault="008577C5" w:rsidP="00242D46">
      <w:pPr>
        <w:pStyle w:val="a3"/>
        <w:numPr>
          <w:ilvl w:val="0"/>
          <w:numId w:val="6"/>
        </w:numPr>
        <w:tabs>
          <w:tab w:val="left" w:pos="1134"/>
          <w:tab w:val="left" w:pos="1418"/>
        </w:tabs>
        <w:spacing w:before="120" w:after="120" w:line="360" w:lineRule="auto"/>
        <w:ind w:left="0" w:firstLine="709"/>
        <w:jc w:val="both"/>
        <w:rPr>
          <w:rFonts w:ascii="Arial" w:hAnsi="Arial" w:cs="Arial"/>
          <w:sz w:val="24"/>
          <w:szCs w:val="24"/>
        </w:rPr>
      </w:pPr>
      <w:r w:rsidRPr="00242D46">
        <w:rPr>
          <w:rFonts w:ascii="Arial" w:hAnsi="Arial" w:cs="Arial"/>
          <w:sz w:val="24"/>
          <w:szCs w:val="24"/>
        </w:rPr>
        <w:t>подготавливает и проводит мероприятия, направленные на выявление и пресечение коррупцио</w:t>
      </w:r>
      <w:r w:rsidR="0045541C" w:rsidRPr="00242D46">
        <w:rPr>
          <w:rFonts w:ascii="Arial" w:hAnsi="Arial" w:cs="Arial"/>
          <w:sz w:val="24"/>
          <w:szCs w:val="24"/>
        </w:rPr>
        <w:t>нных действий работников;</w:t>
      </w:r>
    </w:p>
    <w:p w14:paraId="10B627F4" w14:textId="4A219DD0" w:rsidR="0045541C" w:rsidRPr="00242D46" w:rsidRDefault="0045541C" w:rsidP="00242D46">
      <w:pPr>
        <w:pStyle w:val="a3"/>
        <w:numPr>
          <w:ilvl w:val="0"/>
          <w:numId w:val="6"/>
        </w:numPr>
        <w:tabs>
          <w:tab w:val="left" w:pos="1134"/>
          <w:tab w:val="left" w:pos="1418"/>
        </w:tabs>
        <w:spacing w:before="120" w:after="120" w:line="360" w:lineRule="auto"/>
        <w:ind w:left="0" w:firstLine="709"/>
        <w:jc w:val="both"/>
        <w:rPr>
          <w:rFonts w:ascii="Arial" w:hAnsi="Arial" w:cs="Arial"/>
          <w:sz w:val="24"/>
          <w:szCs w:val="24"/>
        </w:rPr>
      </w:pPr>
      <w:r w:rsidRPr="00242D46">
        <w:rPr>
          <w:rFonts w:ascii="Arial" w:hAnsi="Arial" w:cs="Arial"/>
          <w:sz w:val="24"/>
          <w:szCs w:val="24"/>
        </w:rPr>
        <w:t>проводит служебные расследования в рамках своей компетенции;</w:t>
      </w:r>
    </w:p>
    <w:p w14:paraId="06B0203D" w14:textId="0828DBCE" w:rsidR="0045541C" w:rsidRPr="00242D46" w:rsidRDefault="0045541C" w:rsidP="00242D46">
      <w:pPr>
        <w:pStyle w:val="a3"/>
        <w:numPr>
          <w:ilvl w:val="0"/>
          <w:numId w:val="6"/>
        </w:numPr>
        <w:tabs>
          <w:tab w:val="left" w:pos="1134"/>
          <w:tab w:val="left" w:pos="1418"/>
        </w:tabs>
        <w:spacing w:before="120" w:after="120" w:line="360" w:lineRule="auto"/>
        <w:ind w:left="0" w:firstLine="709"/>
        <w:jc w:val="both"/>
        <w:rPr>
          <w:rFonts w:ascii="Arial" w:hAnsi="Arial" w:cs="Arial"/>
          <w:sz w:val="24"/>
          <w:szCs w:val="24"/>
        </w:rPr>
      </w:pPr>
      <w:r w:rsidRPr="00242D46">
        <w:rPr>
          <w:rFonts w:ascii="Arial" w:hAnsi="Arial" w:cs="Arial"/>
          <w:sz w:val="24"/>
          <w:szCs w:val="24"/>
        </w:rPr>
        <w:t>взаимодействует с правоохранительными органами в части п</w:t>
      </w:r>
      <w:r w:rsidR="0006334E" w:rsidRPr="00242D46">
        <w:rPr>
          <w:rFonts w:ascii="Arial" w:hAnsi="Arial" w:cs="Arial"/>
          <w:sz w:val="24"/>
          <w:szCs w:val="24"/>
        </w:rPr>
        <w:t>е</w:t>
      </w:r>
      <w:r w:rsidRPr="00242D46">
        <w:rPr>
          <w:rFonts w:ascii="Arial" w:hAnsi="Arial" w:cs="Arial"/>
          <w:sz w:val="24"/>
          <w:szCs w:val="24"/>
        </w:rPr>
        <w:t>редачи материалов по выявленным фактам совершения коррупционных действий, направленных против интересов</w:t>
      </w:r>
      <w:r w:rsidR="0006334E" w:rsidRPr="00242D46">
        <w:rPr>
          <w:rFonts w:ascii="Arial" w:hAnsi="Arial" w:cs="Arial"/>
          <w:sz w:val="24"/>
          <w:szCs w:val="24"/>
        </w:rPr>
        <w:t xml:space="preserve"> Банка, работниками и (или) третьими лицами с целью привлечения их к ответственности в соответствии с действующим Законодательством РФ;</w:t>
      </w:r>
    </w:p>
    <w:p w14:paraId="1CFB92E2" w14:textId="48765136" w:rsidR="0006334E" w:rsidRPr="00242D46" w:rsidRDefault="0006334E" w:rsidP="00242D46">
      <w:pPr>
        <w:pStyle w:val="a3"/>
        <w:numPr>
          <w:ilvl w:val="0"/>
          <w:numId w:val="6"/>
        </w:numPr>
        <w:tabs>
          <w:tab w:val="left" w:pos="1134"/>
          <w:tab w:val="left" w:pos="1418"/>
        </w:tabs>
        <w:spacing w:before="120" w:after="120" w:line="360" w:lineRule="auto"/>
        <w:ind w:left="0" w:firstLine="709"/>
        <w:jc w:val="both"/>
        <w:rPr>
          <w:rFonts w:ascii="Arial" w:hAnsi="Arial" w:cs="Arial"/>
          <w:sz w:val="24"/>
          <w:szCs w:val="24"/>
        </w:rPr>
      </w:pPr>
      <w:r w:rsidRPr="00242D46">
        <w:rPr>
          <w:rFonts w:ascii="Arial" w:hAnsi="Arial" w:cs="Arial"/>
          <w:sz w:val="24"/>
          <w:szCs w:val="24"/>
        </w:rPr>
        <w:t>осуществляет мероприятия по ограждению работников от влияния иных лиц, действия которых направлены на организацию коррупционных схем и проявлений в Банке;</w:t>
      </w:r>
    </w:p>
    <w:p w14:paraId="7E164D98" w14:textId="49199E6A" w:rsidR="0006334E" w:rsidRPr="00242D46" w:rsidRDefault="0006334E" w:rsidP="00242D46">
      <w:pPr>
        <w:pStyle w:val="a3"/>
        <w:numPr>
          <w:ilvl w:val="0"/>
          <w:numId w:val="6"/>
        </w:numPr>
        <w:tabs>
          <w:tab w:val="left" w:pos="1134"/>
          <w:tab w:val="left" w:pos="1418"/>
        </w:tabs>
        <w:spacing w:before="120" w:after="120" w:line="360" w:lineRule="auto"/>
        <w:ind w:left="0" w:firstLine="709"/>
        <w:jc w:val="both"/>
        <w:rPr>
          <w:rFonts w:ascii="Arial" w:hAnsi="Arial" w:cs="Arial"/>
          <w:sz w:val="24"/>
          <w:szCs w:val="24"/>
        </w:rPr>
      </w:pPr>
      <w:r w:rsidRPr="00242D46">
        <w:rPr>
          <w:rFonts w:ascii="Arial" w:hAnsi="Arial" w:cs="Arial"/>
          <w:sz w:val="24"/>
          <w:szCs w:val="24"/>
        </w:rPr>
        <w:t>взаимодействует с СВК по выявлению информации о намерениях или фактах совершения коррупционных действий работниками Банка.</w:t>
      </w:r>
    </w:p>
    <w:p w14:paraId="76DF1E99" w14:textId="3859C6DF" w:rsidR="008F416F" w:rsidRPr="00242D46" w:rsidRDefault="008F416F" w:rsidP="00242D46">
      <w:pPr>
        <w:pStyle w:val="a3"/>
        <w:numPr>
          <w:ilvl w:val="1"/>
          <w:numId w:val="2"/>
        </w:numPr>
        <w:tabs>
          <w:tab w:val="left" w:pos="1134"/>
        </w:tabs>
        <w:spacing w:before="120" w:after="120" w:line="360" w:lineRule="auto"/>
        <w:ind w:left="0" w:firstLine="709"/>
        <w:jc w:val="both"/>
        <w:rPr>
          <w:rFonts w:ascii="Arial" w:hAnsi="Arial" w:cs="Arial"/>
          <w:b/>
          <w:sz w:val="24"/>
          <w:szCs w:val="24"/>
        </w:rPr>
      </w:pPr>
      <w:r w:rsidRPr="00242D46">
        <w:rPr>
          <w:rFonts w:ascii="Arial" w:hAnsi="Arial" w:cs="Arial"/>
          <w:b/>
          <w:sz w:val="24"/>
          <w:szCs w:val="24"/>
        </w:rPr>
        <w:t>Департамент по работе с персоналом:</w:t>
      </w:r>
    </w:p>
    <w:p w14:paraId="672F33F9" w14:textId="22998EC7" w:rsidR="008F416F" w:rsidRPr="00242D46" w:rsidRDefault="00761BE3" w:rsidP="00242D46">
      <w:pPr>
        <w:pStyle w:val="a3"/>
        <w:numPr>
          <w:ilvl w:val="0"/>
          <w:numId w:val="6"/>
        </w:numPr>
        <w:tabs>
          <w:tab w:val="left" w:pos="1134"/>
          <w:tab w:val="left" w:pos="1418"/>
        </w:tabs>
        <w:spacing w:before="120" w:after="120" w:line="360" w:lineRule="auto"/>
        <w:ind w:left="0" w:firstLine="709"/>
        <w:jc w:val="both"/>
        <w:rPr>
          <w:rFonts w:ascii="Arial" w:hAnsi="Arial" w:cs="Arial"/>
          <w:sz w:val="24"/>
          <w:szCs w:val="24"/>
        </w:rPr>
      </w:pPr>
      <w:r w:rsidRPr="00242D46">
        <w:rPr>
          <w:rFonts w:ascii="Arial" w:hAnsi="Arial" w:cs="Arial"/>
          <w:sz w:val="24"/>
          <w:szCs w:val="24"/>
        </w:rPr>
        <w:t>предъявляет квалификационные и иные требования к кандидатам на замещение вакантных должностей в соответствии с Законодательством РФ, нормативными актами Банка России и внутренними нормативными документами Банка;</w:t>
      </w:r>
    </w:p>
    <w:p w14:paraId="780723A2" w14:textId="43FA5E62" w:rsidR="00761BE3" w:rsidRPr="00242D46" w:rsidRDefault="00761BE3" w:rsidP="00242D46">
      <w:pPr>
        <w:pStyle w:val="a3"/>
        <w:numPr>
          <w:ilvl w:val="0"/>
          <w:numId w:val="6"/>
        </w:numPr>
        <w:tabs>
          <w:tab w:val="left" w:pos="1134"/>
          <w:tab w:val="left" w:pos="1418"/>
        </w:tabs>
        <w:spacing w:before="120" w:after="120" w:line="360" w:lineRule="auto"/>
        <w:ind w:left="0" w:firstLine="709"/>
        <w:jc w:val="both"/>
        <w:rPr>
          <w:rFonts w:ascii="Arial" w:hAnsi="Arial" w:cs="Arial"/>
          <w:sz w:val="24"/>
          <w:szCs w:val="24"/>
        </w:rPr>
      </w:pPr>
      <w:r w:rsidRPr="00242D46">
        <w:rPr>
          <w:rFonts w:ascii="Arial" w:hAnsi="Arial" w:cs="Arial"/>
          <w:sz w:val="24"/>
          <w:szCs w:val="24"/>
        </w:rPr>
        <w:lastRenderedPageBreak/>
        <w:t>проводит первичное ознакомление работников с локальными нормативными актами Банка по вопросам противодействия коррупции</w:t>
      </w:r>
      <w:r w:rsidR="00A603C9" w:rsidRPr="00242D46">
        <w:rPr>
          <w:rStyle w:val="af2"/>
          <w:rFonts w:ascii="Arial" w:hAnsi="Arial" w:cs="Arial"/>
          <w:sz w:val="24"/>
          <w:szCs w:val="24"/>
        </w:rPr>
        <w:footnoteReference w:id="5"/>
      </w:r>
      <w:r w:rsidRPr="00242D46">
        <w:rPr>
          <w:rFonts w:ascii="Arial" w:hAnsi="Arial" w:cs="Arial"/>
          <w:sz w:val="24"/>
          <w:szCs w:val="24"/>
        </w:rPr>
        <w:t>.</w:t>
      </w:r>
    </w:p>
    <w:p w14:paraId="5A6015C3" w14:textId="1C265209" w:rsidR="00E47517" w:rsidRPr="00242D46" w:rsidRDefault="00E47517" w:rsidP="00242D46">
      <w:pPr>
        <w:pStyle w:val="a3"/>
        <w:numPr>
          <w:ilvl w:val="1"/>
          <w:numId w:val="2"/>
        </w:numPr>
        <w:tabs>
          <w:tab w:val="left" w:pos="1134"/>
        </w:tabs>
        <w:spacing w:before="120" w:after="120" w:line="360" w:lineRule="auto"/>
        <w:ind w:left="0" w:firstLine="709"/>
        <w:jc w:val="both"/>
        <w:rPr>
          <w:rFonts w:ascii="Arial" w:hAnsi="Arial" w:cs="Arial"/>
          <w:b/>
          <w:sz w:val="24"/>
          <w:szCs w:val="24"/>
        </w:rPr>
      </w:pPr>
      <w:r w:rsidRPr="00242D46">
        <w:rPr>
          <w:rFonts w:ascii="Arial" w:hAnsi="Arial" w:cs="Arial"/>
          <w:b/>
          <w:sz w:val="24"/>
          <w:szCs w:val="24"/>
        </w:rPr>
        <w:t>Руководители структурных подразделений Банка и их Заместители:</w:t>
      </w:r>
    </w:p>
    <w:p w14:paraId="0525DAB8" w14:textId="71516717" w:rsidR="00E47517" w:rsidRPr="00242D46" w:rsidRDefault="0006334E" w:rsidP="00242D46">
      <w:pPr>
        <w:pStyle w:val="a3"/>
        <w:numPr>
          <w:ilvl w:val="0"/>
          <w:numId w:val="6"/>
        </w:numPr>
        <w:tabs>
          <w:tab w:val="left" w:pos="1134"/>
          <w:tab w:val="left" w:pos="1418"/>
        </w:tabs>
        <w:spacing w:before="120" w:after="120" w:line="360" w:lineRule="auto"/>
        <w:ind w:left="0" w:firstLine="709"/>
        <w:jc w:val="both"/>
        <w:rPr>
          <w:rFonts w:ascii="Arial" w:hAnsi="Arial" w:cs="Arial"/>
          <w:sz w:val="24"/>
          <w:szCs w:val="24"/>
        </w:rPr>
      </w:pPr>
      <w:r w:rsidRPr="00242D46">
        <w:rPr>
          <w:rFonts w:ascii="Arial" w:hAnsi="Arial" w:cs="Arial"/>
          <w:sz w:val="24"/>
          <w:szCs w:val="24"/>
        </w:rPr>
        <w:t>ориентируют работников на безусловное выполнение требований Политики и Кодекса корпоративной этики, подают личный пример добросовестного и этичного поведения;</w:t>
      </w:r>
    </w:p>
    <w:p w14:paraId="5AECC761" w14:textId="4187E4D2" w:rsidR="0006334E" w:rsidRPr="00242D46" w:rsidRDefault="0006334E" w:rsidP="00242D46">
      <w:pPr>
        <w:pStyle w:val="a3"/>
        <w:numPr>
          <w:ilvl w:val="0"/>
          <w:numId w:val="6"/>
        </w:numPr>
        <w:tabs>
          <w:tab w:val="left" w:pos="1134"/>
          <w:tab w:val="left" w:pos="1418"/>
        </w:tabs>
        <w:spacing w:before="120" w:after="120" w:line="360" w:lineRule="auto"/>
        <w:ind w:left="0" w:firstLine="709"/>
        <w:jc w:val="both"/>
        <w:rPr>
          <w:rFonts w:ascii="Arial" w:hAnsi="Arial" w:cs="Arial"/>
          <w:sz w:val="24"/>
          <w:szCs w:val="24"/>
        </w:rPr>
      </w:pPr>
      <w:r w:rsidRPr="00242D46">
        <w:rPr>
          <w:rFonts w:ascii="Arial" w:hAnsi="Arial" w:cs="Arial"/>
          <w:sz w:val="24"/>
          <w:szCs w:val="24"/>
        </w:rPr>
        <w:t>обеспечивают соблюдение принципов и требований Политики работниками, находящимися в их непосредственном подчинении.</w:t>
      </w:r>
    </w:p>
    <w:p w14:paraId="646FEFB3" w14:textId="7CB4840C" w:rsidR="00E47517" w:rsidRPr="00242D46" w:rsidRDefault="00E47517" w:rsidP="00242D46">
      <w:pPr>
        <w:pStyle w:val="a3"/>
        <w:numPr>
          <w:ilvl w:val="1"/>
          <w:numId w:val="2"/>
        </w:numPr>
        <w:tabs>
          <w:tab w:val="left" w:pos="1134"/>
        </w:tabs>
        <w:spacing w:before="120" w:after="120" w:line="360" w:lineRule="auto"/>
        <w:ind w:left="0" w:firstLine="709"/>
        <w:jc w:val="both"/>
        <w:rPr>
          <w:rFonts w:ascii="Arial" w:hAnsi="Arial" w:cs="Arial"/>
          <w:b/>
          <w:sz w:val="24"/>
          <w:szCs w:val="24"/>
        </w:rPr>
      </w:pPr>
      <w:r w:rsidRPr="00242D46">
        <w:rPr>
          <w:rFonts w:ascii="Arial" w:hAnsi="Arial" w:cs="Arial"/>
          <w:b/>
          <w:sz w:val="24"/>
          <w:szCs w:val="24"/>
        </w:rPr>
        <w:t>Все работники Банка:</w:t>
      </w:r>
    </w:p>
    <w:p w14:paraId="343AB76C" w14:textId="601115C1" w:rsidR="00E47517" w:rsidRPr="00242D46" w:rsidRDefault="0006334E" w:rsidP="00242D46">
      <w:pPr>
        <w:pStyle w:val="a3"/>
        <w:numPr>
          <w:ilvl w:val="0"/>
          <w:numId w:val="6"/>
        </w:numPr>
        <w:tabs>
          <w:tab w:val="left" w:pos="1134"/>
          <w:tab w:val="left" w:pos="1418"/>
        </w:tabs>
        <w:spacing w:before="120" w:after="120" w:line="360" w:lineRule="auto"/>
        <w:ind w:left="0" w:firstLine="709"/>
        <w:jc w:val="both"/>
        <w:rPr>
          <w:rFonts w:ascii="Arial" w:hAnsi="Arial" w:cs="Arial"/>
          <w:sz w:val="24"/>
          <w:szCs w:val="24"/>
        </w:rPr>
      </w:pPr>
      <w:r w:rsidRPr="00242D46">
        <w:rPr>
          <w:rFonts w:ascii="Arial" w:hAnsi="Arial" w:cs="Arial"/>
          <w:sz w:val="24"/>
          <w:szCs w:val="24"/>
        </w:rPr>
        <w:t xml:space="preserve">идентифицируют коррупционные риски, характерные для направления их деятельности и, в случае их выявления, предоставляют информацию о таких коррупционных рисках </w:t>
      </w:r>
      <w:r w:rsidR="00C3047F" w:rsidRPr="00242D46">
        <w:rPr>
          <w:rFonts w:ascii="Arial" w:hAnsi="Arial" w:cs="Arial"/>
          <w:sz w:val="24"/>
          <w:szCs w:val="24"/>
        </w:rPr>
        <w:t xml:space="preserve">своему непосредственному руководителю и (или) </w:t>
      </w:r>
      <w:r w:rsidRPr="00242D46">
        <w:rPr>
          <w:rFonts w:ascii="Arial" w:hAnsi="Arial" w:cs="Arial"/>
          <w:sz w:val="24"/>
          <w:szCs w:val="24"/>
        </w:rPr>
        <w:t>в СВК;</w:t>
      </w:r>
    </w:p>
    <w:p w14:paraId="056C681D" w14:textId="4398D47B" w:rsidR="0006334E" w:rsidRPr="00242D46" w:rsidRDefault="0006334E" w:rsidP="00242D46">
      <w:pPr>
        <w:pStyle w:val="a3"/>
        <w:numPr>
          <w:ilvl w:val="0"/>
          <w:numId w:val="6"/>
        </w:numPr>
        <w:tabs>
          <w:tab w:val="left" w:pos="1134"/>
          <w:tab w:val="left" w:pos="1418"/>
        </w:tabs>
        <w:spacing w:before="120" w:after="120" w:line="360" w:lineRule="auto"/>
        <w:ind w:left="0" w:firstLine="709"/>
        <w:jc w:val="both"/>
        <w:rPr>
          <w:rFonts w:ascii="Arial" w:hAnsi="Arial" w:cs="Arial"/>
          <w:sz w:val="24"/>
          <w:szCs w:val="24"/>
        </w:rPr>
      </w:pPr>
      <w:r w:rsidRPr="00242D46">
        <w:rPr>
          <w:rFonts w:ascii="Arial" w:hAnsi="Arial" w:cs="Arial"/>
          <w:sz w:val="24"/>
          <w:szCs w:val="24"/>
        </w:rPr>
        <w:t>взаимодействуют с СВК по всем вопросам противодействия коррупции;</w:t>
      </w:r>
    </w:p>
    <w:p w14:paraId="591C58E2" w14:textId="66525BB1" w:rsidR="0006334E" w:rsidRPr="00242D46" w:rsidRDefault="003413AC" w:rsidP="00242D46">
      <w:pPr>
        <w:pStyle w:val="a3"/>
        <w:numPr>
          <w:ilvl w:val="0"/>
          <w:numId w:val="6"/>
        </w:numPr>
        <w:tabs>
          <w:tab w:val="left" w:pos="1134"/>
          <w:tab w:val="left" w:pos="1418"/>
        </w:tabs>
        <w:spacing w:before="120" w:after="120" w:line="360" w:lineRule="auto"/>
        <w:ind w:left="0" w:firstLine="709"/>
        <w:jc w:val="both"/>
        <w:rPr>
          <w:rFonts w:ascii="Arial" w:hAnsi="Arial" w:cs="Arial"/>
          <w:sz w:val="24"/>
          <w:szCs w:val="24"/>
        </w:rPr>
      </w:pPr>
      <w:r w:rsidRPr="00242D46">
        <w:rPr>
          <w:rFonts w:ascii="Arial" w:hAnsi="Arial" w:cs="Arial"/>
          <w:sz w:val="24"/>
          <w:szCs w:val="24"/>
        </w:rPr>
        <w:t>неукоснительно соблюдают требования применимого Законодательства РФ в сфере противодействия коррупции, Политики, а также принципы профессиональной этики и этические нормы делового ведения бизнеса;</w:t>
      </w:r>
    </w:p>
    <w:p w14:paraId="0094780F" w14:textId="61D71913" w:rsidR="003413AC" w:rsidRPr="00242D46" w:rsidRDefault="003413AC" w:rsidP="00242D46">
      <w:pPr>
        <w:pStyle w:val="a3"/>
        <w:numPr>
          <w:ilvl w:val="0"/>
          <w:numId w:val="6"/>
        </w:numPr>
        <w:tabs>
          <w:tab w:val="left" w:pos="1134"/>
          <w:tab w:val="left" w:pos="1418"/>
        </w:tabs>
        <w:spacing w:before="120" w:after="120" w:line="360" w:lineRule="auto"/>
        <w:ind w:left="0" w:firstLine="709"/>
        <w:jc w:val="both"/>
        <w:rPr>
          <w:rFonts w:ascii="Arial" w:hAnsi="Arial" w:cs="Arial"/>
          <w:sz w:val="24"/>
          <w:szCs w:val="24"/>
        </w:rPr>
      </w:pPr>
      <w:r w:rsidRPr="00242D46">
        <w:rPr>
          <w:rFonts w:ascii="Arial" w:hAnsi="Arial" w:cs="Arial"/>
          <w:sz w:val="24"/>
          <w:szCs w:val="24"/>
        </w:rPr>
        <w:t>при выполнении своих функциональных обязанностей или при осуществлении своей деятельности от имени Банка в любых странах мира соблюдают антикоррупционное национальное законодательство (локальное законодательство иностранных государств) и нормы международного права в сфере противодействия коррупции, а также требования Политики;</w:t>
      </w:r>
    </w:p>
    <w:p w14:paraId="13E9DDB3" w14:textId="4530B9FD" w:rsidR="003413AC" w:rsidRPr="00242D46" w:rsidRDefault="003413AC" w:rsidP="00242D46">
      <w:pPr>
        <w:pStyle w:val="a3"/>
        <w:numPr>
          <w:ilvl w:val="0"/>
          <w:numId w:val="6"/>
        </w:numPr>
        <w:tabs>
          <w:tab w:val="left" w:pos="1134"/>
          <w:tab w:val="left" w:pos="1418"/>
        </w:tabs>
        <w:spacing w:before="120" w:after="120" w:line="360" w:lineRule="auto"/>
        <w:ind w:left="0" w:firstLine="709"/>
        <w:jc w:val="both"/>
        <w:rPr>
          <w:rFonts w:ascii="Arial" w:hAnsi="Arial" w:cs="Arial"/>
          <w:sz w:val="24"/>
          <w:szCs w:val="24"/>
        </w:rPr>
      </w:pPr>
      <w:r w:rsidRPr="00242D46">
        <w:rPr>
          <w:rFonts w:ascii="Arial" w:hAnsi="Arial" w:cs="Arial"/>
          <w:sz w:val="24"/>
          <w:szCs w:val="24"/>
        </w:rPr>
        <w:t>воздерживаются от совершения действий и принятия решений, которые могут привести к коррупционным правонарушениям;</w:t>
      </w:r>
    </w:p>
    <w:p w14:paraId="795BF0CE" w14:textId="76783112" w:rsidR="003413AC" w:rsidRPr="00242D46" w:rsidRDefault="003413AC" w:rsidP="00242D46">
      <w:pPr>
        <w:pStyle w:val="a3"/>
        <w:numPr>
          <w:ilvl w:val="0"/>
          <w:numId w:val="6"/>
        </w:numPr>
        <w:tabs>
          <w:tab w:val="left" w:pos="1134"/>
          <w:tab w:val="left" w:pos="1418"/>
        </w:tabs>
        <w:spacing w:before="120" w:after="120" w:line="360" w:lineRule="auto"/>
        <w:ind w:left="0" w:firstLine="709"/>
        <w:jc w:val="both"/>
        <w:rPr>
          <w:rFonts w:ascii="Arial" w:hAnsi="Arial" w:cs="Arial"/>
          <w:sz w:val="24"/>
          <w:szCs w:val="24"/>
        </w:rPr>
      </w:pPr>
      <w:r w:rsidRPr="00242D46">
        <w:rPr>
          <w:rFonts w:ascii="Arial" w:hAnsi="Arial" w:cs="Arial"/>
          <w:sz w:val="24"/>
          <w:szCs w:val="24"/>
        </w:rPr>
        <w:t xml:space="preserve">информируют </w:t>
      </w:r>
      <w:r w:rsidR="00C3047F" w:rsidRPr="00242D46">
        <w:rPr>
          <w:rFonts w:ascii="Arial" w:hAnsi="Arial" w:cs="Arial"/>
          <w:sz w:val="24"/>
          <w:szCs w:val="24"/>
        </w:rPr>
        <w:t>своего непосредственного руководителя и (или) СВК</w:t>
      </w:r>
      <w:r w:rsidRPr="00242D46">
        <w:rPr>
          <w:rFonts w:ascii="Arial" w:hAnsi="Arial" w:cs="Arial"/>
          <w:sz w:val="24"/>
          <w:szCs w:val="24"/>
        </w:rPr>
        <w:t xml:space="preserve"> о каждом известном потенциальном или выявленном случае нарушения требований Политики;</w:t>
      </w:r>
    </w:p>
    <w:p w14:paraId="368BF22C" w14:textId="04502F62" w:rsidR="003413AC" w:rsidRDefault="00670028" w:rsidP="00242D46">
      <w:pPr>
        <w:pStyle w:val="a3"/>
        <w:numPr>
          <w:ilvl w:val="0"/>
          <w:numId w:val="6"/>
        </w:numPr>
        <w:tabs>
          <w:tab w:val="left" w:pos="1134"/>
          <w:tab w:val="left" w:pos="1418"/>
        </w:tabs>
        <w:spacing w:before="120" w:after="120" w:line="360" w:lineRule="auto"/>
        <w:ind w:left="0" w:firstLine="709"/>
        <w:jc w:val="both"/>
        <w:rPr>
          <w:rFonts w:ascii="Arial" w:hAnsi="Arial" w:cs="Arial"/>
          <w:sz w:val="24"/>
          <w:szCs w:val="24"/>
        </w:rPr>
      </w:pPr>
      <w:r w:rsidRPr="00242D46">
        <w:rPr>
          <w:rFonts w:ascii="Arial" w:hAnsi="Arial" w:cs="Arial"/>
          <w:sz w:val="24"/>
          <w:szCs w:val="24"/>
        </w:rPr>
        <w:t>при наличии сомнений относительно допустимости осуществления действий или иных вопросов, касающихся положений Политики, обращаются за разъяснениями к непосредственному руководителю и (или) в СВК.</w:t>
      </w:r>
    </w:p>
    <w:p w14:paraId="1336716F" w14:textId="4C5AE94A" w:rsidR="0010373D" w:rsidRDefault="0010373D">
      <w:pPr>
        <w:spacing w:after="160" w:line="259" w:lineRule="auto"/>
        <w:rPr>
          <w:rFonts w:ascii="Arial" w:hAnsi="Arial" w:cs="Arial"/>
          <w:sz w:val="24"/>
          <w:szCs w:val="24"/>
        </w:rPr>
      </w:pPr>
      <w:r>
        <w:rPr>
          <w:rFonts w:ascii="Arial" w:hAnsi="Arial" w:cs="Arial"/>
          <w:sz w:val="24"/>
          <w:szCs w:val="24"/>
        </w:rPr>
        <w:br w:type="page"/>
      </w:r>
    </w:p>
    <w:p w14:paraId="49B29A30" w14:textId="65CEC540" w:rsidR="00DC600E" w:rsidRPr="00242D46" w:rsidRDefault="007E632E" w:rsidP="0010373D">
      <w:pPr>
        <w:pStyle w:val="a3"/>
        <w:numPr>
          <w:ilvl w:val="0"/>
          <w:numId w:val="2"/>
        </w:numPr>
        <w:tabs>
          <w:tab w:val="left" w:pos="426"/>
        </w:tabs>
        <w:autoSpaceDE w:val="0"/>
        <w:autoSpaceDN w:val="0"/>
        <w:adjustRightInd w:val="0"/>
        <w:spacing w:before="120" w:after="120" w:line="360" w:lineRule="auto"/>
        <w:ind w:left="0" w:firstLine="0"/>
        <w:contextualSpacing w:val="0"/>
        <w:jc w:val="center"/>
        <w:outlineLvl w:val="0"/>
        <w:rPr>
          <w:rFonts w:ascii="Arial" w:hAnsi="Arial" w:cs="Arial"/>
          <w:b/>
          <w:sz w:val="24"/>
          <w:szCs w:val="24"/>
        </w:rPr>
      </w:pPr>
      <w:bookmarkStart w:id="12" w:name="_Toc215146379"/>
      <w:r w:rsidRPr="00242D46">
        <w:rPr>
          <w:rFonts w:ascii="Arial" w:hAnsi="Arial" w:cs="Arial"/>
          <w:b/>
          <w:sz w:val="24"/>
          <w:szCs w:val="24"/>
        </w:rPr>
        <w:lastRenderedPageBreak/>
        <w:t>Уведомление о склонении к совершению коррупционных действий</w:t>
      </w:r>
      <w:bookmarkEnd w:id="12"/>
    </w:p>
    <w:p w14:paraId="63D209DD" w14:textId="42417A8A" w:rsidR="00DC600E" w:rsidRPr="00242D46" w:rsidRDefault="00347D29" w:rsidP="00242D46">
      <w:pPr>
        <w:pStyle w:val="a3"/>
        <w:numPr>
          <w:ilvl w:val="1"/>
          <w:numId w:val="2"/>
        </w:numPr>
        <w:tabs>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t>Работники Банка обязаны уведомлять СВК обо всех случаях обращения к ним каких-либо лиц в целях склонения к совершению коррупционных правонарушений</w:t>
      </w:r>
      <w:r w:rsidR="004C29F1" w:rsidRPr="00242D46">
        <w:rPr>
          <w:rFonts w:ascii="Arial" w:hAnsi="Arial" w:cs="Arial"/>
          <w:sz w:val="24"/>
          <w:szCs w:val="24"/>
        </w:rPr>
        <w:t>.</w:t>
      </w:r>
    </w:p>
    <w:p w14:paraId="6506C5D0" w14:textId="0C1011DF" w:rsidR="00003A0F" w:rsidRPr="00242D46" w:rsidRDefault="00003A0F" w:rsidP="00242D46">
      <w:pPr>
        <w:pStyle w:val="a3"/>
        <w:numPr>
          <w:ilvl w:val="1"/>
          <w:numId w:val="2"/>
        </w:numPr>
        <w:tabs>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t>При выявлении работниками банка любых коррупционных действий либо попытки совершения коррупционных действий, а также в случаях выявления данных действий в ходе проверок, осуществляемых Службой внутреннего аудита, УБ, аудиторами, представителями надзорных (контролирующих</w:t>
      </w:r>
      <w:r w:rsidR="005953AE" w:rsidRPr="00242D46">
        <w:rPr>
          <w:rFonts w:ascii="Arial" w:hAnsi="Arial" w:cs="Arial"/>
          <w:sz w:val="24"/>
          <w:szCs w:val="24"/>
        </w:rPr>
        <w:t>)</w:t>
      </w:r>
      <w:r w:rsidRPr="00242D46">
        <w:rPr>
          <w:rFonts w:ascii="Arial" w:hAnsi="Arial" w:cs="Arial"/>
          <w:sz w:val="24"/>
          <w:szCs w:val="24"/>
        </w:rPr>
        <w:t xml:space="preserve"> органов</w:t>
      </w:r>
      <w:r w:rsidR="005953AE" w:rsidRPr="00242D46">
        <w:rPr>
          <w:rFonts w:ascii="Arial" w:hAnsi="Arial" w:cs="Arial"/>
          <w:sz w:val="24"/>
          <w:szCs w:val="24"/>
        </w:rPr>
        <w:t>, данная информация в обязательном порядке должна доводиться до сведения Руководителя СВК.</w:t>
      </w:r>
    </w:p>
    <w:p w14:paraId="07DE7D08" w14:textId="14D22128" w:rsidR="004C29F1" w:rsidRPr="00242D46" w:rsidRDefault="004C29F1" w:rsidP="00242D46">
      <w:pPr>
        <w:pStyle w:val="a3"/>
        <w:numPr>
          <w:ilvl w:val="1"/>
          <w:numId w:val="2"/>
        </w:numPr>
        <w:tabs>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t>Банк приветствует раскрытие фактов о предполагаемом или совершившемся факте коррупции, а также о любых других действиях (бездействии), которые могут привести или привели к нарушениям применяемого антикоррупционного законодательства и (или) требований Политики.</w:t>
      </w:r>
    </w:p>
    <w:p w14:paraId="3AE16387" w14:textId="326B4983" w:rsidR="00245E52" w:rsidRPr="00242D46" w:rsidRDefault="00245E52" w:rsidP="00242D46">
      <w:pPr>
        <w:pStyle w:val="a3"/>
        <w:numPr>
          <w:ilvl w:val="1"/>
          <w:numId w:val="2"/>
        </w:numPr>
        <w:tabs>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t xml:space="preserve">Банк гарантирует, что ни один работник не будет подвергнут санкциям по причине отказа от совершения действий, направленных против интересов Банка, отказа совершить коммерческий подкуп или оказать посредничество (в том числе, если в результате такого отказа у Банка возникла упущенная выгода или не были получены коммерческие и конкурентные преимущества) либо по причине направления им сообщения о предполагаемом факте коррупции, а также о любых других действиях (бездействии), которые могут привести к нарушениям применимого антикоррупционного законодательства и (или) требований Политики. </w:t>
      </w:r>
    </w:p>
    <w:p w14:paraId="68BC9976" w14:textId="29A86FED" w:rsidR="004C29F1" w:rsidRPr="00242D46" w:rsidRDefault="004C29F1" w:rsidP="00242D46">
      <w:pPr>
        <w:pStyle w:val="a3"/>
        <w:numPr>
          <w:ilvl w:val="1"/>
          <w:numId w:val="2"/>
        </w:numPr>
        <w:tabs>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t>Банк гарантирует, что личность работника, направившего</w:t>
      </w:r>
      <w:r w:rsidR="00C3047F" w:rsidRPr="00242D46">
        <w:rPr>
          <w:rFonts w:ascii="Arial" w:hAnsi="Arial" w:cs="Arial"/>
          <w:sz w:val="24"/>
          <w:szCs w:val="24"/>
        </w:rPr>
        <w:t xml:space="preserve"> сообщение в соответствии с п.11</w:t>
      </w:r>
      <w:r w:rsidRPr="00242D46">
        <w:rPr>
          <w:rFonts w:ascii="Arial" w:hAnsi="Arial" w:cs="Arial"/>
          <w:sz w:val="24"/>
          <w:szCs w:val="24"/>
        </w:rPr>
        <w:t>.1 Политики, не подлежит раскрытию третьим лицам, включая работников Банка, в отношении которых было передано соответствующее сообщение, без согласия работника, за исключением случаев, предусмотренных действующим Законодательством РФ.</w:t>
      </w:r>
    </w:p>
    <w:p w14:paraId="7B0194AB" w14:textId="0967BEE2" w:rsidR="004C29F1" w:rsidRPr="00242D46" w:rsidRDefault="004C29F1" w:rsidP="00242D46">
      <w:pPr>
        <w:pStyle w:val="a3"/>
        <w:numPr>
          <w:ilvl w:val="1"/>
          <w:numId w:val="2"/>
        </w:numPr>
        <w:tabs>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t>Защитные меры, предусмотренные п.</w:t>
      </w:r>
      <w:r w:rsidR="00CF32DC" w:rsidRPr="00242D46">
        <w:rPr>
          <w:rFonts w:ascii="Arial" w:hAnsi="Arial" w:cs="Arial"/>
          <w:sz w:val="24"/>
          <w:szCs w:val="24"/>
        </w:rPr>
        <w:t>11.4</w:t>
      </w:r>
      <w:r w:rsidR="00F35D48" w:rsidRPr="00242D46">
        <w:rPr>
          <w:rFonts w:ascii="Arial" w:hAnsi="Arial" w:cs="Arial"/>
          <w:sz w:val="24"/>
          <w:szCs w:val="24"/>
        </w:rPr>
        <w:t xml:space="preserve"> и п.11</w:t>
      </w:r>
      <w:r w:rsidR="00CF32DC" w:rsidRPr="00242D46">
        <w:rPr>
          <w:rFonts w:ascii="Arial" w:hAnsi="Arial" w:cs="Arial"/>
          <w:sz w:val="24"/>
          <w:szCs w:val="24"/>
        </w:rPr>
        <w:t>.5</w:t>
      </w:r>
      <w:r w:rsidR="00245E52" w:rsidRPr="00242D46">
        <w:rPr>
          <w:rFonts w:ascii="Arial" w:hAnsi="Arial" w:cs="Arial"/>
          <w:sz w:val="24"/>
          <w:szCs w:val="24"/>
        </w:rPr>
        <w:t xml:space="preserve"> Политики, не подлежат применению к работнику, направив</w:t>
      </w:r>
      <w:r w:rsidR="00C3047F" w:rsidRPr="00242D46">
        <w:rPr>
          <w:rFonts w:ascii="Arial" w:hAnsi="Arial" w:cs="Arial"/>
          <w:sz w:val="24"/>
          <w:szCs w:val="24"/>
        </w:rPr>
        <w:t>шему сообщение, указанное в п.11</w:t>
      </w:r>
      <w:r w:rsidR="00245E52" w:rsidRPr="00242D46">
        <w:rPr>
          <w:rFonts w:ascii="Arial" w:hAnsi="Arial" w:cs="Arial"/>
          <w:sz w:val="24"/>
          <w:szCs w:val="24"/>
        </w:rPr>
        <w:t>.1 Политики, недобросовестно, в том числе на основе заведомо ложной информации.</w:t>
      </w:r>
    </w:p>
    <w:p w14:paraId="1373108E" w14:textId="6096752C" w:rsidR="00245E52" w:rsidRDefault="003745C5" w:rsidP="00242D46">
      <w:pPr>
        <w:pStyle w:val="a3"/>
        <w:numPr>
          <w:ilvl w:val="1"/>
          <w:numId w:val="2"/>
        </w:numPr>
        <w:tabs>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t>Любой работник в случае появления сомнений в правомерности или в соответствии целям, принципам и требованиям Политики своих действий, а также действий, бездействия или предложений других работников, контрагентов или иных лиц, которые взаимодействуют с Банком, может сообщить об этом в СВК.</w:t>
      </w:r>
    </w:p>
    <w:p w14:paraId="071A0FC0" w14:textId="77777777" w:rsidR="0010373D" w:rsidRPr="00242D46" w:rsidRDefault="0010373D" w:rsidP="0010373D">
      <w:pPr>
        <w:pStyle w:val="a3"/>
        <w:tabs>
          <w:tab w:val="left" w:pos="1134"/>
        </w:tabs>
        <w:spacing w:before="120" w:after="120" w:line="360" w:lineRule="auto"/>
        <w:ind w:left="709"/>
        <w:jc w:val="both"/>
        <w:rPr>
          <w:rFonts w:ascii="Arial" w:hAnsi="Arial" w:cs="Arial"/>
          <w:sz w:val="24"/>
          <w:szCs w:val="24"/>
        </w:rPr>
      </w:pPr>
    </w:p>
    <w:p w14:paraId="5FBB05C6" w14:textId="123A857F" w:rsidR="007E632E" w:rsidRPr="00242D46" w:rsidRDefault="007E632E" w:rsidP="0010373D">
      <w:pPr>
        <w:pStyle w:val="a3"/>
        <w:numPr>
          <w:ilvl w:val="0"/>
          <w:numId w:val="2"/>
        </w:numPr>
        <w:tabs>
          <w:tab w:val="left" w:pos="426"/>
        </w:tabs>
        <w:autoSpaceDE w:val="0"/>
        <w:autoSpaceDN w:val="0"/>
        <w:adjustRightInd w:val="0"/>
        <w:spacing w:before="120" w:after="120" w:line="360" w:lineRule="auto"/>
        <w:ind w:left="0" w:firstLine="0"/>
        <w:contextualSpacing w:val="0"/>
        <w:jc w:val="center"/>
        <w:outlineLvl w:val="0"/>
        <w:rPr>
          <w:rFonts w:ascii="Arial" w:hAnsi="Arial" w:cs="Arial"/>
          <w:b/>
          <w:sz w:val="24"/>
          <w:szCs w:val="24"/>
        </w:rPr>
      </w:pPr>
      <w:bookmarkStart w:id="13" w:name="_Toc215146380"/>
      <w:r w:rsidRPr="00242D46">
        <w:rPr>
          <w:rFonts w:ascii="Arial" w:hAnsi="Arial" w:cs="Arial"/>
          <w:b/>
          <w:sz w:val="24"/>
          <w:szCs w:val="24"/>
        </w:rPr>
        <w:lastRenderedPageBreak/>
        <w:t>Ответственность</w:t>
      </w:r>
      <w:bookmarkEnd w:id="13"/>
    </w:p>
    <w:p w14:paraId="24D96468" w14:textId="4740B598" w:rsidR="007E632E" w:rsidRPr="00242D46" w:rsidRDefault="00473D7F" w:rsidP="00242D46">
      <w:pPr>
        <w:pStyle w:val="a3"/>
        <w:numPr>
          <w:ilvl w:val="1"/>
          <w:numId w:val="2"/>
        </w:numPr>
        <w:tabs>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t>Все работники Банка, независимо от занимаемой должности, несут персональную ответственность за соблюдение принципов и требований Политики, а также за неосуществление контроля: бездействие подчиненных им лиц, нарушающих эти принципы и требования.</w:t>
      </w:r>
      <w:r w:rsidRPr="00242D46">
        <w:rPr>
          <w:rStyle w:val="af2"/>
          <w:rFonts w:ascii="Arial" w:hAnsi="Arial" w:cs="Arial"/>
          <w:sz w:val="24"/>
          <w:szCs w:val="24"/>
        </w:rPr>
        <w:footnoteReference w:id="6"/>
      </w:r>
    </w:p>
    <w:p w14:paraId="1883631C" w14:textId="50DF73A5" w:rsidR="00473D7F" w:rsidRPr="00242D46" w:rsidRDefault="00473D7F" w:rsidP="00242D46">
      <w:pPr>
        <w:pStyle w:val="a3"/>
        <w:numPr>
          <w:ilvl w:val="1"/>
          <w:numId w:val="2"/>
        </w:numPr>
        <w:tabs>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t>Ответственность за совершение действий, направленных против интересов Банка, наступает независимо от срока давности их совершения – до или после совершения действий (бездействие) заранее обусловлены наличием материального или нематериального поощрения за их исполнение.</w:t>
      </w:r>
    </w:p>
    <w:p w14:paraId="27645FF4" w14:textId="083DE4AF" w:rsidR="00473D7F" w:rsidRPr="00242D46" w:rsidRDefault="00473D7F" w:rsidP="00242D46">
      <w:pPr>
        <w:pStyle w:val="a3"/>
        <w:numPr>
          <w:ilvl w:val="1"/>
          <w:numId w:val="2"/>
        </w:numPr>
        <w:tabs>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t xml:space="preserve">Поскольку Банк может быть подвергнут санкциям за участие в коррупционной деятельности работников, членов органов управления, контрагентов и иных лиц, вовлекающих Банк в осуществление коррупционной деятельности, то по каждому разумно обоснованному подозрению или установленному факту коррупции </w:t>
      </w:r>
      <w:r w:rsidR="00347D29" w:rsidRPr="00242D46">
        <w:rPr>
          <w:rFonts w:ascii="Arial" w:hAnsi="Arial" w:cs="Arial"/>
          <w:sz w:val="24"/>
          <w:szCs w:val="24"/>
        </w:rPr>
        <w:t>проводятся служебные расследования в рамках, допустимых применимым антикоррупционным законодательством.</w:t>
      </w:r>
    </w:p>
    <w:p w14:paraId="497ACC84" w14:textId="724BC253" w:rsidR="00347D29" w:rsidRPr="00242D46" w:rsidRDefault="00347D29" w:rsidP="00242D46">
      <w:pPr>
        <w:pStyle w:val="a3"/>
        <w:numPr>
          <w:ilvl w:val="1"/>
          <w:numId w:val="2"/>
        </w:numPr>
        <w:tabs>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t>Работники, признанные в результате служебного расследования виновными в нарушении требований Политики, могут быть привлечены к гражданско-правовой и дисциплинарной ответственности, вплоть до увольнения.</w:t>
      </w:r>
    </w:p>
    <w:p w14:paraId="2F952F28" w14:textId="20257B38" w:rsidR="00347D29" w:rsidRDefault="00347D29" w:rsidP="00242D46">
      <w:pPr>
        <w:pStyle w:val="a3"/>
        <w:numPr>
          <w:ilvl w:val="1"/>
          <w:numId w:val="2"/>
        </w:numPr>
        <w:tabs>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t>Лица, признанные по решению суда виновными в нарушении требований антикоррупционного законодательства, могут быть привлечены к административной или уголовной ответственности в порядке и по основаниям, предусмотренным действующим Законодательством Р</w:t>
      </w:r>
      <w:r w:rsidR="0010373D">
        <w:rPr>
          <w:rFonts w:ascii="Arial" w:hAnsi="Arial" w:cs="Arial"/>
          <w:sz w:val="24"/>
          <w:szCs w:val="24"/>
        </w:rPr>
        <w:t>Ф</w:t>
      </w:r>
      <w:r w:rsidRPr="00242D46">
        <w:rPr>
          <w:rFonts w:ascii="Arial" w:hAnsi="Arial" w:cs="Arial"/>
          <w:sz w:val="24"/>
          <w:szCs w:val="24"/>
        </w:rPr>
        <w:t>.</w:t>
      </w:r>
    </w:p>
    <w:p w14:paraId="3748AFB6" w14:textId="77777777" w:rsidR="0010373D" w:rsidRPr="00242D46" w:rsidRDefault="0010373D" w:rsidP="0010373D">
      <w:pPr>
        <w:pStyle w:val="a3"/>
        <w:tabs>
          <w:tab w:val="left" w:pos="284"/>
        </w:tabs>
        <w:spacing w:before="120" w:after="120" w:line="360" w:lineRule="auto"/>
        <w:ind w:left="0"/>
        <w:jc w:val="center"/>
        <w:rPr>
          <w:rFonts w:ascii="Arial" w:hAnsi="Arial" w:cs="Arial"/>
          <w:sz w:val="24"/>
          <w:szCs w:val="24"/>
        </w:rPr>
      </w:pPr>
    </w:p>
    <w:p w14:paraId="5D3BB0C0" w14:textId="25B15C75" w:rsidR="00C3047F" w:rsidRPr="00242D46" w:rsidRDefault="00C3047F" w:rsidP="0010373D">
      <w:pPr>
        <w:pStyle w:val="a3"/>
        <w:numPr>
          <w:ilvl w:val="0"/>
          <w:numId w:val="2"/>
        </w:numPr>
        <w:tabs>
          <w:tab w:val="left" w:pos="284"/>
        </w:tabs>
        <w:autoSpaceDE w:val="0"/>
        <w:autoSpaceDN w:val="0"/>
        <w:adjustRightInd w:val="0"/>
        <w:spacing w:before="120" w:after="120" w:line="360" w:lineRule="auto"/>
        <w:ind w:left="0" w:firstLine="0"/>
        <w:contextualSpacing w:val="0"/>
        <w:jc w:val="center"/>
        <w:outlineLvl w:val="0"/>
        <w:rPr>
          <w:rFonts w:ascii="Arial" w:hAnsi="Arial" w:cs="Arial"/>
          <w:b/>
          <w:sz w:val="24"/>
          <w:szCs w:val="24"/>
        </w:rPr>
      </w:pPr>
      <w:bookmarkStart w:id="14" w:name="_Toc215146381"/>
      <w:r w:rsidRPr="00242D46">
        <w:rPr>
          <w:rFonts w:ascii="Arial" w:hAnsi="Arial" w:cs="Arial"/>
          <w:b/>
          <w:sz w:val="24"/>
          <w:szCs w:val="24"/>
        </w:rPr>
        <w:t>Сотрудничество с правоохранительными органами</w:t>
      </w:r>
      <w:bookmarkEnd w:id="14"/>
    </w:p>
    <w:p w14:paraId="1F03569B" w14:textId="4813041C" w:rsidR="00C3047F" w:rsidRPr="00242D46" w:rsidRDefault="00C3047F" w:rsidP="00242D46">
      <w:pPr>
        <w:pStyle w:val="a3"/>
        <w:numPr>
          <w:ilvl w:val="1"/>
          <w:numId w:val="2"/>
        </w:numPr>
        <w:tabs>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t>Сотрудничество с правоохранительными органами является важным показателем действительной приверженности Банка декларируемым антикоррупционным стандартам поведения.</w:t>
      </w:r>
    </w:p>
    <w:p w14:paraId="1C918987" w14:textId="28CA0202" w:rsidR="00C3047F" w:rsidRPr="00242D46" w:rsidRDefault="00C3047F" w:rsidP="00242D46">
      <w:pPr>
        <w:pStyle w:val="a3"/>
        <w:numPr>
          <w:ilvl w:val="1"/>
          <w:numId w:val="2"/>
        </w:numPr>
        <w:tabs>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t xml:space="preserve">Банк принимает на себя </w:t>
      </w:r>
      <w:r w:rsidR="00893708" w:rsidRPr="00242D46">
        <w:rPr>
          <w:rFonts w:ascii="Arial" w:hAnsi="Arial" w:cs="Arial"/>
          <w:sz w:val="24"/>
          <w:szCs w:val="24"/>
        </w:rPr>
        <w:t>публичное обязательство сообщать в соответствующие правоохранительные органы о случаях совершения коррупционных правонарушений, о которых Банку (работнику Банка) стало известно.</w:t>
      </w:r>
    </w:p>
    <w:p w14:paraId="2034BBEA" w14:textId="179A8691" w:rsidR="00C3047F" w:rsidRPr="00242D46" w:rsidRDefault="00814904" w:rsidP="00242D46">
      <w:pPr>
        <w:pStyle w:val="a3"/>
        <w:numPr>
          <w:ilvl w:val="1"/>
          <w:numId w:val="2"/>
        </w:numPr>
        <w:tabs>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lastRenderedPageBreak/>
        <w:t>Сотрудничество с правоохранительными органами также проявляется в форме оказания содействия уполномоченным представителям при проведении мероприятий в целях</w:t>
      </w:r>
      <w:r w:rsidR="00C24DD3" w:rsidRPr="00242D46">
        <w:rPr>
          <w:rFonts w:ascii="Arial" w:hAnsi="Arial" w:cs="Arial"/>
          <w:sz w:val="24"/>
          <w:szCs w:val="24"/>
        </w:rPr>
        <w:t>:</w:t>
      </w:r>
    </w:p>
    <w:p w14:paraId="1E292346" w14:textId="5401135F" w:rsidR="00C24DD3" w:rsidRPr="00242D46" w:rsidRDefault="00C24DD3" w:rsidP="00242D46">
      <w:pPr>
        <w:pStyle w:val="a3"/>
        <w:numPr>
          <w:ilvl w:val="0"/>
          <w:numId w:val="6"/>
        </w:numPr>
        <w:tabs>
          <w:tab w:val="left" w:pos="1134"/>
          <w:tab w:val="left" w:pos="1418"/>
        </w:tabs>
        <w:spacing w:before="120" w:after="120" w:line="360" w:lineRule="auto"/>
        <w:ind w:left="0" w:firstLine="709"/>
        <w:jc w:val="both"/>
        <w:rPr>
          <w:rFonts w:ascii="Arial" w:hAnsi="Arial" w:cs="Arial"/>
          <w:sz w:val="24"/>
          <w:szCs w:val="24"/>
        </w:rPr>
      </w:pPr>
      <w:r w:rsidRPr="00242D46">
        <w:rPr>
          <w:rFonts w:ascii="Arial" w:hAnsi="Arial" w:cs="Arial"/>
          <w:sz w:val="24"/>
          <w:szCs w:val="24"/>
        </w:rPr>
        <w:t>установления лиц подозреваемых (обвиняемых)</w:t>
      </w:r>
      <w:r w:rsidR="00F40ACE" w:rsidRPr="00242D46">
        <w:rPr>
          <w:rFonts w:ascii="Arial" w:hAnsi="Arial" w:cs="Arial"/>
          <w:sz w:val="24"/>
          <w:szCs w:val="24"/>
        </w:rPr>
        <w:t xml:space="preserve"> в совершении коррупционных правонарушений, их местонахождения, а также местонахождения других лиц, причастных к коррупционным правонарушениям;</w:t>
      </w:r>
    </w:p>
    <w:p w14:paraId="4850F5A2" w14:textId="5EA23368" w:rsidR="00F40ACE" w:rsidRPr="00242D46" w:rsidRDefault="00F40ACE" w:rsidP="00242D46">
      <w:pPr>
        <w:pStyle w:val="a3"/>
        <w:numPr>
          <w:ilvl w:val="0"/>
          <w:numId w:val="6"/>
        </w:numPr>
        <w:tabs>
          <w:tab w:val="left" w:pos="1134"/>
          <w:tab w:val="left" w:pos="1418"/>
        </w:tabs>
        <w:spacing w:before="120" w:after="120" w:line="360" w:lineRule="auto"/>
        <w:ind w:left="0" w:firstLine="709"/>
        <w:jc w:val="both"/>
        <w:rPr>
          <w:rFonts w:ascii="Arial" w:hAnsi="Arial" w:cs="Arial"/>
          <w:sz w:val="24"/>
          <w:szCs w:val="24"/>
        </w:rPr>
      </w:pPr>
      <w:r w:rsidRPr="00242D46">
        <w:rPr>
          <w:rFonts w:ascii="Arial" w:hAnsi="Arial" w:cs="Arial"/>
          <w:sz w:val="24"/>
          <w:szCs w:val="24"/>
        </w:rPr>
        <w:t>выявления имущества, полученного в результате совершения коррупционных правонарушений или служащего средством их совершения;</w:t>
      </w:r>
    </w:p>
    <w:p w14:paraId="0F9B0430" w14:textId="3E1ECEA2" w:rsidR="00F40ACE" w:rsidRDefault="00F40ACE" w:rsidP="00242D46">
      <w:pPr>
        <w:pStyle w:val="a3"/>
        <w:numPr>
          <w:ilvl w:val="0"/>
          <w:numId w:val="6"/>
        </w:numPr>
        <w:tabs>
          <w:tab w:val="left" w:pos="1134"/>
          <w:tab w:val="left" w:pos="1418"/>
        </w:tabs>
        <w:spacing w:before="120" w:after="120" w:line="360" w:lineRule="auto"/>
        <w:ind w:left="0" w:firstLine="709"/>
        <w:jc w:val="both"/>
        <w:rPr>
          <w:rFonts w:ascii="Arial" w:hAnsi="Arial" w:cs="Arial"/>
          <w:sz w:val="24"/>
          <w:szCs w:val="24"/>
        </w:rPr>
      </w:pPr>
      <w:r w:rsidRPr="00242D46">
        <w:rPr>
          <w:rFonts w:ascii="Arial" w:hAnsi="Arial" w:cs="Arial"/>
          <w:sz w:val="24"/>
          <w:szCs w:val="24"/>
        </w:rPr>
        <w:t>координации деятельности по профилактике коррупции и борьбе с коррупцией.</w:t>
      </w:r>
    </w:p>
    <w:p w14:paraId="3EEA054D" w14:textId="77777777" w:rsidR="0010373D" w:rsidRPr="00242D46" w:rsidRDefault="0010373D" w:rsidP="0010373D">
      <w:pPr>
        <w:pStyle w:val="a3"/>
        <w:tabs>
          <w:tab w:val="left" w:pos="1134"/>
          <w:tab w:val="left" w:pos="1418"/>
        </w:tabs>
        <w:spacing w:before="120" w:after="120" w:line="360" w:lineRule="auto"/>
        <w:ind w:left="709"/>
        <w:jc w:val="both"/>
        <w:rPr>
          <w:rFonts w:ascii="Arial" w:hAnsi="Arial" w:cs="Arial"/>
          <w:sz w:val="24"/>
          <w:szCs w:val="24"/>
        </w:rPr>
      </w:pPr>
    </w:p>
    <w:p w14:paraId="3C897DDE" w14:textId="4D21F9E7" w:rsidR="00FA66F1" w:rsidRPr="00242D46" w:rsidRDefault="00FA66F1" w:rsidP="0010373D">
      <w:pPr>
        <w:pStyle w:val="a3"/>
        <w:numPr>
          <w:ilvl w:val="0"/>
          <w:numId w:val="2"/>
        </w:numPr>
        <w:tabs>
          <w:tab w:val="left" w:pos="426"/>
        </w:tabs>
        <w:autoSpaceDE w:val="0"/>
        <w:autoSpaceDN w:val="0"/>
        <w:adjustRightInd w:val="0"/>
        <w:spacing w:before="120" w:after="120" w:line="360" w:lineRule="auto"/>
        <w:ind w:left="0" w:firstLine="0"/>
        <w:contextualSpacing w:val="0"/>
        <w:jc w:val="center"/>
        <w:outlineLvl w:val="0"/>
        <w:rPr>
          <w:rFonts w:ascii="Arial" w:hAnsi="Arial" w:cs="Arial"/>
          <w:b/>
          <w:sz w:val="24"/>
          <w:szCs w:val="24"/>
        </w:rPr>
      </w:pPr>
      <w:bookmarkStart w:id="15" w:name="_Toc215146382"/>
      <w:r w:rsidRPr="00242D46">
        <w:rPr>
          <w:rFonts w:ascii="Arial" w:hAnsi="Arial" w:cs="Arial"/>
          <w:b/>
          <w:sz w:val="24"/>
          <w:szCs w:val="24"/>
        </w:rPr>
        <w:t>Взаимодействие с государственными органами и должностными лицами</w:t>
      </w:r>
      <w:bookmarkEnd w:id="15"/>
    </w:p>
    <w:p w14:paraId="2B7CFF0B" w14:textId="250F88C5" w:rsidR="00FA66F1" w:rsidRPr="00242D46" w:rsidRDefault="00003A0F" w:rsidP="00242D46">
      <w:pPr>
        <w:pStyle w:val="a3"/>
        <w:numPr>
          <w:ilvl w:val="1"/>
          <w:numId w:val="2"/>
        </w:numPr>
        <w:tabs>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t>Банк стремится налаживать и поддерживать прочные отношения с государственными органами и подведомственными им структурами на основе и в рамках Законодательства РФ.</w:t>
      </w:r>
    </w:p>
    <w:p w14:paraId="5FFEC1DC" w14:textId="45CEA0ED" w:rsidR="00003A0F" w:rsidRPr="00242D46" w:rsidRDefault="00003A0F" w:rsidP="00242D46">
      <w:pPr>
        <w:pStyle w:val="a3"/>
        <w:numPr>
          <w:ilvl w:val="1"/>
          <w:numId w:val="2"/>
        </w:numPr>
        <w:tabs>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t>Банк не допускает попыток оказания давления и осуществления иных действий, способных повлиять на решения, принимаемые должностными лицами и, в свою очередь, не приемлет подобного рода незаконных действий в отношении своих руководителей и работников.</w:t>
      </w:r>
    </w:p>
    <w:p w14:paraId="2B435F1A" w14:textId="57B88A70" w:rsidR="00003A0F" w:rsidRPr="00242D46" w:rsidRDefault="00003A0F" w:rsidP="00242D46">
      <w:pPr>
        <w:pStyle w:val="a3"/>
        <w:numPr>
          <w:ilvl w:val="1"/>
          <w:numId w:val="2"/>
        </w:numPr>
        <w:tabs>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t>Банк воздерживается от оплаты и (или) возмещения любых расходов должностных лиц, их близких родственников, или в их интересах, осуществления деловых подарков в их пользу в целях получения каких-либо коммерческих и конкурентных преимуществ либо иной выгоды.</w:t>
      </w:r>
    </w:p>
    <w:p w14:paraId="5DA3C5A6" w14:textId="77777777" w:rsidR="00CF32DC" w:rsidRPr="00242D46" w:rsidRDefault="00CF32DC" w:rsidP="0010373D">
      <w:pPr>
        <w:pStyle w:val="a3"/>
        <w:tabs>
          <w:tab w:val="left" w:pos="426"/>
        </w:tabs>
        <w:spacing w:before="120" w:after="120" w:line="360" w:lineRule="auto"/>
        <w:ind w:left="0"/>
        <w:jc w:val="center"/>
        <w:rPr>
          <w:rFonts w:ascii="Arial" w:hAnsi="Arial" w:cs="Arial"/>
          <w:sz w:val="24"/>
          <w:szCs w:val="24"/>
        </w:rPr>
      </w:pPr>
    </w:p>
    <w:p w14:paraId="63FAE244" w14:textId="4D569FEB" w:rsidR="007E632E" w:rsidRPr="00242D46" w:rsidRDefault="007E632E" w:rsidP="0010373D">
      <w:pPr>
        <w:pStyle w:val="a3"/>
        <w:numPr>
          <w:ilvl w:val="0"/>
          <w:numId w:val="2"/>
        </w:numPr>
        <w:tabs>
          <w:tab w:val="left" w:pos="426"/>
        </w:tabs>
        <w:autoSpaceDE w:val="0"/>
        <w:autoSpaceDN w:val="0"/>
        <w:adjustRightInd w:val="0"/>
        <w:spacing w:before="120" w:after="120" w:line="360" w:lineRule="auto"/>
        <w:ind w:left="0" w:firstLine="0"/>
        <w:contextualSpacing w:val="0"/>
        <w:jc w:val="center"/>
        <w:outlineLvl w:val="0"/>
        <w:rPr>
          <w:rFonts w:ascii="Arial" w:hAnsi="Arial" w:cs="Arial"/>
          <w:b/>
          <w:sz w:val="24"/>
          <w:szCs w:val="24"/>
        </w:rPr>
      </w:pPr>
      <w:bookmarkStart w:id="16" w:name="_Toc215146383"/>
      <w:r w:rsidRPr="00242D46">
        <w:rPr>
          <w:rFonts w:ascii="Arial" w:hAnsi="Arial" w:cs="Arial"/>
          <w:b/>
          <w:sz w:val="24"/>
          <w:szCs w:val="24"/>
        </w:rPr>
        <w:t>Заключительные положения</w:t>
      </w:r>
      <w:bookmarkEnd w:id="16"/>
    </w:p>
    <w:p w14:paraId="4EA19AAE" w14:textId="3EE44F81" w:rsidR="00C3047F" w:rsidRPr="00242D46" w:rsidRDefault="00C3047F" w:rsidP="00242D46">
      <w:pPr>
        <w:pStyle w:val="a3"/>
        <w:numPr>
          <w:ilvl w:val="1"/>
          <w:numId w:val="2"/>
        </w:numPr>
        <w:tabs>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t>Политика вступает в силу с момента ее утверждения Советом директоров Банка и действует до утверждения новой редакции.</w:t>
      </w:r>
    </w:p>
    <w:p w14:paraId="74DE3D92" w14:textId="77777777" w:rsidR="00AA1E8B" w:rsidRPr="00242D46" w:rsidRDefault="00A10DE0" w:rsidP="00242D46">
      <w:pPr>
        <w:pStyle w:val="a3"/>
        <w:numPr>
          <w:ilvl w:val="1"/>
          <w:numId w:val="2"/>
        </w:numPr>
        <w:tabs>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t>Политика может быть изменена в случае изменения Законодательства РФ или применимого международного законодательства, а также с учетом новых тенденций в мировой и российской практике корпоративного поведения.</w:t>
      </w:r>
    </w:p>
    <w:p w14:paraId="0D4A240A" w14:textId="77777777" w:rsidR="00AA1E8B" w:rsidRPr="00242D46" w:rsidRDefault="00AA1E8B" w:rsidP="00242D46">
      <w:pPr>
        <w:pStyle w:val="a3"/>
        <w:numPr>
          <w:ilvl w:val="1"/>
          <w:numId w:val="2"/>
        </w:numPr>
        <w:tabs>
          <w:tab w:val="left" w:pos="0"/>
          <w:tab w:val="left" w:pos="1134"/>
        </w:tabs>
        <w:spacing w:before="120" w:after="120" w:line="360" w:lineRule="auto"/>
        <w:ind w:left="0" w:firstLine="709"/>
        <w:contextualSpacing w:val="0"/>
        <w:jc w:val="both"/>
        <w:rPr>
          <w:rFonts w:ascii="Arial" w:hAnsi="Arial" w:cs="Arial"/>
          <w:sz w:val="24"/>
          <w:szCs w:val="24"/>
        </w:rPr>
      </w:pPr>
      <w:r w:rsidRPr="00242D46">
        <w:rPr>
          <w:rFonts w:ascii="Arial" w:hAnsi="Arial" w:cs="Arial"/>
          <w:sz w:val="24"/>
          <w:szCs w:val="24"/>
        </w:rPr>
        <w:t>В случае изменений в Законодательстве РФ и (или) внутренних документах Банка и до приведения Политики в соответствие с такими изменениями Политика действует в части, не противоречащей Законодательству РФ и (или) внутренним документам Банка.</w:t>
      </w:r>
    </w:p>
    <w:p w14:paraId="70553BDE" w14:textId="77777777" w:rsidR="00AA1E8B" w:rsidRPr="00242D46" w:rsidRDefault="00AA1E8B" w:rsidP="00242D46">
      <w:pPr>
        <w:pStyle w:val="a3"/>
        <w:numPr>
          <w:ilvl w:val="1"/>
          <w:numId w:val="2"/>
        </w:numPr>
        <w:tabs>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lastRenderedPageBreak/>
        <w:t xml:space="preserve">В случае если отдельные положения Политики войдут в противоречие с действующим Законодательством РФ, применяются положения действующего Законодательства РФ. </w:t>
      </w:r>
    </w:p>
    <w:p w14:paraId="10E6A23F" w14:textId="77777777" w:rsidR="00AA1E8B" w:rsidRPr="00242D46" w:rsidRDefault="00AA1E8B" w:rsidP="00242D46">
      <w:pPr>
        <w:pStyle w:val="a3"/>
        <w:numPr>
          <w:ilvl w:val="1"/>
          <w:numId w:val="2"/>
        </w:numPr>
        <w:tabs>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t>В случае, если отдельные положения Политики войдут в противоречие с традициями, обычаями или чьими-то представлениями о соответствующих правилах поведения, применяются положения Политики.</w:t>
      </w:r>
    </w:p>
    <w:p w14:paraId="4577F8E2" w14:textId="23FE4993" w:rsidR="00A732B4" w:rsidRPr="00242D46" w:rsidRDefault="00A732B4" w:rsidP="00242D46">
      <w:pPr>
        <w:pStyle w:val="a3"/>
        <w:numPr>
          <w:ilvl w:val="1"/>
          <w:numId w:val="2"/>
        </w:numPr>
        <w:tabs>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t>Подразделением ответственным за пересмотр и актуализацию Политики, является СВК.</w:t>
      </w:r>
      <w:r w:rsidRPr="00242D46">
        <w:rPr>
          <w:rStyle w:val="af2"/>
          <w:rFonts w:ascii="Arial" w:hAnsi="Arial" w:cs="Arial"/>
          <w:sz w:val="24"/>
          <w:szCs w:val="24"/>
        </w:rPr>
        <w:footnoteReference w:id="7"/>
      </w:r>
    </w:p>
    <w:p w14:paraId="6E80A2FC" w14:textId="68922D91" w:rsidR="00DC600E" w:rsidRPr="0010373D" w:rsidRDefault="00FA66F1" w:rsidP="0010373D">
      <w:pPr>
        <w:pStyle w:val="a3"/>
        <w:numPr>
          <w:ilvl w:val="1"/>
          <w:numId w:val="2"/>
        </w:numPr>
        <w:tabs>
          <w:tab w:val="left" w:pos="1134"/>
        </w:tabs>
        <w:spacing w:before="120" w:after="120" w:line="360" w:lineRule="auto"/>
        <w:ind w:left="0" w:firstLine="709"/>
        <w:jc w:val="both"/>
        <w:rPr>
          <w:rFonts w:ascii="Arial" w:hAnsi="Arial" w:cs="Arial"/>
          <w:sz w:val="24"/>
          <w:szCs w:val="24"/>
        </w:rPr>
      </w:pPr>
      <w:r w:rsidRPr="00242D46">
        <w:rPr>
          <w:rFonts w:ascii="Arial" w:hAnsi="Arial" w:cs="Arial"/>
          <w:sz w:val="24"/>
          <w:szCs w:val="24"/>
        </w:rPr>
        <w:t xml:space="preserve">С момента утверждения новой редакции Политики предыдущая редакция утрачивает силу. </w:t>
      </w:r>
    </w:p>
    <w:sectPr w:rsidR="00DC600E" w:rsidRPr="0010373D" w:rsidSect="00242D46">
      <w:head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23B73" w14:textId="77777777" w:rsidR="00267D0F" w:rsidRDefault="00267D0F" w:rsidP="0029642B">
      <w:r>
        <w:separator/>
      </w:r>
    </w:p>
  </w:endnote>
  <w:endnote w:type="continuationSeparator" w:id="0">
    <w:p w14:paraId="54A52429" w14:textId="77777777" w:rsidR="00267D0F" w:rsidRDefault="00267D0F" w:rsidP="00296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512C7" w14:textId="77777777" w:rsidR="00267D0F" w:rsidRDefault="00267D0F" w:rsidP="0029642B">
      <w:r>
        <w:separator/>
      </w:r>
    </w:p>
  </w:footnote>
  <w:footnote w:type="continuationSeparator" w:id="0">
    <w:p w14:paraId="7DEE448B" w14:textId="77777777" w:rsidR="00267D0F" w:rsidRDefault="00267D0F" w:rsidP="0029642B">
      <w:r>
        <w:continuationSeparator/>
      </w:r>
    </w:p>
  </w:footnote>
  <w:footnote w:id="1">
    <w:p w14:paraId="4324F1D3" w14:textId="465CECD5" w:rsidR="00B9710B" w:rsidRPr="008125E5" w:rsidRDefault="00B9710B" w:rsidP="00A732B4">
      <w:pPr>
        <w:pStyle w:val="af0"/>
        <w:spacing w:line="360" w:lineRule="auto"/>
        <w:jc w:val="both"/>
        <w:rPr>
          <w:rFonts w:ascii="Arial" w:hAnsi="Arial" w:cs="Arial"/>
          <w:sz w:val="16"/>
          <w:szCs w:val="16"/>
        </w:rPr>
      </w:pPr>
      <w:r w:rsidRPr="008125E5">
        <w:rPr>
          <w:rStyle w:val="af2"/>
          <w:rFonts w:ascii="Arial" w:hAnsi="Arial" w:cs="Arial"/>
          <w:sz w:val="16"/>
          <w:szCs w:val="16"/>
        </w:rPr>
        <w:footnoteRef/>
      </w:r>
      <w:r w:rsidRPr="008125E5">
        <w:rPr>
          <w:rFonts w:ascii="Arial" w:hAnsi="Arial" w:cs="Arial"/>
          <w:sz w:val="16"/>
          <w:szCs w:val="16"/>
        </w:rPr>
        <w:t xml:space="preserve"> Первично</w:t>
      </w:r>
      <w:r>
        <w:rPr>
          <w:rFonts w:ascii="Arial" w:hAnsi="Arial" w:cs="Arial"/>
          <w:sz w:val="16"/>
          <w:szCs w:val="16"/>
        </w:rPr>
        <w:t>, не позднее дня приема</w:t>
      </w:r>
      <w:r w:rsidRPr="008125E5">
        <w:rPr>
          <w:rFonts w:ascii="Arial" w:hAnsi="Arial" w:cs="Arial"/>
          <w:sz w:val="16"/>
          <w:szCs w:val="16"/>
        </w:rPr>
        <w:t xml:space="preserve"> на работу</w:t>
      </w:r>
      <w:r>
        <w:rPr>
          <w:rFonts w:ascii="Arial" w:hAnsi="Arial" w:cs="Arial"/>
          <w:sz w:val="16"/>
          <w:szCs w:val="16"/>
        </w:rPr>
        <w:t xml:space="preserve">, </w:t>
      </w:r>
      <w:r w:rsidRPr="008125E5">
        <w:rPr>
          <w:rFonts w:ascii="Arial" w:hAnsi="Arial" w:cs="Arial"/>
          <w:sz w:val="16"/>
          <w:szCs w:val="16"/>
        </w:rPr>
        <w:t>а также внепланово при утверждении новой редакции</w:t>
      </w:r>
      <w:r>
        <w:rPr>
          <w:rFonts w:ascii="Arial" w:hAnsi="Arial" w:cs="Arial"/>
          <w:sz w:val="16"/>
          <w:szCs w:val="16"/>
        </w:rPr>
        <w:t>, не позднее 10 (Десяти) рабочих дней со дня утверждения новой редакции установленным Банком порядком</w:t>
      </w:r>
      <w:r w:rsidRPr="008125E5">
        <w:rPr>
          <w:rFonts w:ascii="Arial" w:hAnsi="Arial" w:cs="Arial"/>
          <w:sz w:val="16"/>
          <w:szCs w:val="16"/>
        </w:rPr>
        <w:t xml:space="preserve"> СЭД «</w:t>
      </w:r>
      <w:r w:rsidRPr="008125E5">
        <w:rPr>
          <w:rFonts w:ascii="Arial" w:hAnsi="Arial" w:cs="Arial"/>
          <w:sz w:val="16"/>
          <w:szCs w:val="16"/>
          <w:lang w:val="en-US"/>
        </w:rPr>
        <w:t>DIRECTUM</w:t>
      </w:r>
      <w:r w:rsidRPr="008125E5">
        <w:rPr>
          <w:rFonts w:ascii="Arial" w:hAnsi="Arial" w:cs="Arial"/>
          <w:sz w:val="16"/>
          <w:szCs w:val="16"/>
        </w:rPr>
        <w:t xml:space="preserve"> </w:t>
      </w:r>
      <w:r w:rsidRPr="008125E5">
        <w:rPr>
          <w:rFonts w:ascii="Arial" w:hAnsi="Arial" w:cs="Arial"/>
          <w:sz w:val="16"/>
          <w:szCs w:val="16"/>
          <w:lang w:val="en-US"/>
        </w:rPr>
        <w:t>RX</w:t>
      </w:r>
      <w:r w:rsidRPr="008125E5">
        <w:rPr>
          <w:rFonts w:ascii="Arial" w:hAnsi="Arial" w:cs="Arial"/>
          <w:sz w:val="16"/>
          <w:szCs w:val="16"/>
        </w:rPr>
        <w:t>»</w:t>
      </w:r>
    </w:p>
  </w:footnote>
  <w:footnote w:id="2">
    <w:p w14:paraId="379B716A" w14:textId="77777777" w:rsidR="00B9710B" w:rsidRPr="00FA66F1" w:rsidRDefault="00B9710B" w:rsidP="00FA66F1">
      <w:pPr>
        <w:spacing w:line="360" w:lineRule="auto"/>
        <w:jc w:val="both"/>
        <w:rPr>
          <w:rFonts w:ascii="Arial" w:hAnsi="Arial" w:cs="Arial"/>
          <w:sz w:val="16"/>
          <w:szCs w:val="16"/>
        </w:rPr>
      </w:pPr>
      <w:r w:rsidRPr="00FA66F1">
        <w:rPr>
          <w:rStyle w:val="af2"/>
          <w:rFonts w:ascii="Arial" w:hAnsi="Arial" w:cs="Arial"/>
          <w:sz w:val="16"/>
          <w:szCs w:val="16"/>
        </w:rPr>
        <w:footnoteRef/>
      </w:r>
      <w:r w:rsidRPr="00FA66F1">
        <w:rPr>
          <w:rFonts w:ascii="Arial" w:hAnsi="Arial" w:cs="Arial"/>
          <w:sz w:val="16"/>
          <w:szCs w:val="16"/>
        </w:rPr>
        <w:t xml:space="preserve"> Здесь и далее информирование Руководителя СВК о случаях склонения работников Банка к коррупционным действиям или о ставших известными случаях коррупционных правонарушений осуществляется путем направления сообщения по корпоративной электронной почте на адрес </w:t>
      </w:r>
      <w:r w:rsidRPr="00FA66F1">
        <w:rPr>
          <w:rFonts w:ascii="Arial" w:hAnsi="Arial" w:cs="Arial"/>
          <w:sz w:val="16"/>
          <w:szCs w:val="16"/>
          <w:lang w:val="en-US"/>
        </w:rPr>
        <w:t>rr</w:t>
      </w:r>
      <w:r w:rsidRPr="00FA66F1">
        <w:rPr>
          <w:rFonts w:ascii="Arial" w:hAnsi="Arial" w:cs="Arial"/>
          <w:sz w:val="16"/>
          <w:szCs w:val="16"/>
        </w:rPr>
        <w:t>.</w:t>
      </w:r>
      <w:r w:rsidRPr="00FA66F1">
        <w:rPr>
          <w:rFonts w:ascii="Arial" w:hAnsi="Arial" w:cs="Arial"/>
          <w:sz w:val="16"/>
          <w:szCs w:val="16"/>
          <w:lang w:val="en-US"/>
        </w:rPr>
        <w:t>cvk</w:t>
      </w:r>
      <w:r w:rsidRPr="00FA66F1">
        <w:rPr>
          <w:rFonts w:ascii="Arial" w:hAnsi="Arial" w:cs="Arial"/>
          <w:sz w:val="16"/>
          <w:szCs w:val="16"/>
        </w:rPr>
        <w:t xml:space="preserve"> &lt;</w:t>
      </w:r>
      <w:r w:rsidRPr="00FA66F1">
        <w:rPr>
          <w:rFonts w:ascii="Arial" w:hAnsi="Arial" w:cs="Arial"/>
          <w:sz w:val="16"/>
          <w:szCs w:val="16"/>
          <w:lang w:val="en-US"/>
        </w:rPr>
        <w:t>rr</w:t>
      </w:r>
      <w:r w:rsidRPr="00FA66F1">
        <w:rPr>
          <w:rFonts w:ascii="Arial" w:hAnsi="Arial" w:cs="Arial"/>
          <w:sz w:val="16"/>
          <w:szCs w:val="16"/>
        </w:rPr>
        <w:t>.</w:t>
      </w:r>
      <w:r w:rsidRPr="00FA66F1">
        <w:rPr>
          <w:rFonts w:ascii="Arial" w:hAnsi="Arial" w:cs="Arial"/>
          <w:sz w:val="16"/>
          <w:szCs w:val="16"/>
          <w:lang w:val="en-US"/>
        </w:rPr>
        <w:t>cvk</w:t>
      </w:r>
      <w:r w:rsidRPr="00FA66F1">
        <w:rPr>
          <w:rFonts w:ascii="Arial" w:hAnsi="Arial" w:cs="Arial"/>
          <w:sz w:val="16"/>
          <w:szCs w:val="16"/>
        </w:rPr>
        <w:t>@</w:t>
      </w:r>
      <w:r w:rsidRPr="00FA66F1">
        <w:rPr>
          <w:rFonts w:ascii="Arial" w:hAnsi="Arial" w:cs="Arial"/>
          <w:sz w:val="16"/>
          <w:szCs w:val="16"/>
          <w:lang w:val="en-US"/>
        </w:rPr>
        <w:t>bbr</w:t>
      </w:r>
      <w:r w:rsidRPr="00FA66F1">
        <w:rPr>
          <w:rFonts w:ascii="Arial" w:hAnsi="Arial" w:cs="Arial"/>
          <w:sz w:val="16"/>
          <w:szCs w:val="16"/>
        </w:rPr>
        <w:t>.</w:t>
      </w:r>
      <w:r w:rsidRPr="00FA66F1">
        <w:rPr>
          <w:rFonts w:ascii="Arial" w:hAnsi="Arial" w:cs="Arial"/>
          <w:sz w:val="16"/>
          <w:szCs w:val="16"/>
          <w:lang w:val="en-US"/>
        </w:rPr>
        <w:t>ru</w:t>
      </w:r>
      <w:r w:rsidRPr="00FA66F1">
        <w:rPr>
          <w:rFonts w:ascii="Arial" w:hAnsi="Arial" w:cs="Arial"/>
          <w:sz w:val="16"/>
          <w:szCs w:val="16"/>
        </w:rPr>
        <w:t>&gt;</w:t>
      </w:r>
    </w:p>
    <w:p w14:paraId="11D57C2B" w14:textId="73AAE051" w:rsidR="00B9710B" w:rsidRPr="00FA66F1" w:rsidRDefault="00B9710B" w:rsidP="00FA66F1">
      <w:pPr>
        <w:pStyle w:val="af0"/>
        <w:spacing w:line="360" w:lineRule="auto"/>
        <w:jc w:val="both"/>
        <w:rPr>
          <w:rFonts w:ascii="Arial" w:hAnsi="Arial" w:cs="Arial"/>
          <w:sz w:val="16"/>
          <w:szCs w:val="16"/>
        </w:rPr>
      </w:pPr>
    </w:p>
  </w:footnote>
  <w:footnote w:id="3">
    <w:p w14:paraId="233B7391" w14:textId="07552ABB" w:rsidR="00B9710B" w:rsidRPr="00901A7D" w:rsidRDefault="00B9710B" w:rsidP="00C365DB">
      <w:pPr>
        <w:pStyle w:val="af0"/>
        <w:spacing w:line="360" w:lineRule="auto"/>
        <w:jc w:val="both"/>
        <w:rPr>
          <w:rFonts w:ascii="Arial" w:hAnsi="Arial" w:cs="Arial"/>
          <w:sz w:val="16"/>
          <w:szCs w:val="16"/>
        </w:rPr>
      </w:pPr>
      <w:r w:rsidRPr="00C365DB">
        <w:rPr>
          <w:rStyle w:val="af2"/>
          <w:rFonts w:ascii="Arial" w:hAnsi="Arial" w:cs="Arial"/>
          <w:sz w:val="16"/>
          <w:szCs w:val="16"/>
        </w:rPr>
        <w:footnoteRef/>
      </w:r>
      <w:r w:rsidRPr="00C365DB">
        <w:rPr>
          <w:rFonts w:ascii="Arial" w:hAnsi="Arial" w:cs="Arial"/>
          <w:sz w:val="16"/>
          <w:szCs w:val="16"/>
        </w:rPr>
        <w:t xml:space="preserve"> </w:t>
      </w:r>
      <w:r w:rsidRPr="00CF32DC">
        <w:rPr>
          <w:rFonts w:ascii="Arial" w:hAnsi="Arial" w:cs="Arial"/>
          <w:sz w:val="16"/>
          <w:szCs w:val="16"/>
        </w:rPr>
        <w:t>Корпоративный сувенир</w:t>
      </w:r>
      <w:r w:rsidRPr="00901A7D">
        <w:rPr>
          <w:rFonts w:ascii="Arial" w:hAnsi="Arial" w:cs="Arial"/>
          <w:sz w:val="16"/>
          <w:szCs w:val="16"/>
        </w:rPr>
        <w:t xml:space="preserve"> — предмет с фирменной символикой, который компания дарит клиентам, партнерам или сотрудникам для укрепления деловых отношений, повышения узнаваемости бренда и демонстрации внимания. Такие сувениры могут быть как функциональными (ручки, ежедневники, кружки) и использоваться в повседневной жизни, так и имиджевыми (статуэтки и аксессуары). </w:t>
      </w:r>
    </w:p>
  </w:footnote>
  <w:footnote w:id="4">
    <w:p w14:paraId="265BAC2A" w14:textId="12A71286" w:rsidR="00B9710B" w:rsidRPr="00B9710B" w:rsidRDefault="00B9710B" w:rsidP="00B9710B">
      <w:pPr>
        <w:pStyle w:val="af0"/>
        <w:spacing w:line="360" w:lineRule="auto"/>
        <w:jc w:val="both"/>
        <w:rPr>
          <w:rFonts w:ascii="Arial" w:hAnsi="Arial" w:cs="Arial"/>
          <w:sz w:val="16"/>
          <w:szCs w:val="16"/>
          <w:vertAlign w:val="superscript"/>
        </w:rPr>
      </w:pPr>
      <w:r w:rsidRPr="00B9710B">
        <w:rPr>
          <w:rStyle w:val="af2"/>
          <w:rFonts w:ascii="Arial" w:hAnsi="Arial" w:cs="Arial"/>
          <w:sz w:val="16"/>
          <w:szCs w:val="16"/>
        </w:rPr>
        <w:footnoteRef/>
      </w:r>
      <w:r w:rsidRPr="00B9710B">
        <w:rPr>
          <w:rStyle w:val="af2"/>
          <w:rFonts w:ascii="Arial" w:hAnsi="Arial" w:cs="Arial"/>
          <w:sz w:val="16"/>
          <w:szCs w:val="16"/>
        </w:rPr>
        <w:t xml:space="preserve"> </w:t>
      </w:r>
      <w:r>
        <w:rPr>
          <w:rFonts w:ascii="Arial" w:hAnsi="Arial" w:cs="Arial"/>
          <w:sz w:val="16"/>
          <w:szCs w:val="16"/>
        </w:rPr>
        <w:t>Отчет Службы внутреннего контроля, включая направления деятельности по противодействию неправомерному использованию инсайдерской информации и контролера профессионального участника рынка ценных бумаг (ежеквартальн</w:t>
      </w:r>
      <w:r w:rsidR="00CF32DC">
        <w:rPr>
          <w:rFonts w:ascii="Arial" w:hAnsi="Arial" w:cs="Arial"/>
          <w:sz w:val="16"/>
          <w:szCs w:val="16"/>
        </w:rPr>
        <w:t>ый</w:t>
      </w:r>
      <w:r>
        <w:rPr>
          <w:rFonts w:ascii="Arial" w:hAnsi="Arial" w:cs="Arial"/>
          <w:sz w:val="16"/>
          <w:szCs w:val="16"/>
        </w:rPr>
        <w:t>)</w:t>
      </w:r>
      <w:r w:rsidR="00CF32DC">
        <w:rPr>
          <w:rFonts w:ascii="Arial" w:hAnsi="Arial" w:cs="Arial"/>
          <w:sz w:val="16"/>
          <w:szCs w:val="16"/>
        </w:rPr>
        <w:t>.</w:t>
      </w:r>
    </w:p>
  </w:footnote>
  <w:footnote w:id="5">
    <w:p w14:paraId="7703BCA0" w14:textId="57AA083E" w:rsidR="00B9710B" w:rsidRPr="00B9710B" w:rsidRDefault="00B9710B" w:rsidP="00B9710B">
      <w:pPr>
        <w:pStyle w:val="af0"/>
        <w:spacing w:line="360" w:lineRule="auto"/>
        <w:jc w:val="both"/>
        <w:rPr>
          <w:rFonts w:ascii="Arial" w:hAnsi="Arial" w:cs="Arial"/>
          <w:sz w:val="16"/>
          <w:szCs w:val="16"/>
        </w:rPr>
      </w:pPr>
      <w:r w:rsidRPr="00B9710B">
        <w:rPr>
          <w:rStyle w:val="af2"/>
          <w:rFonts w:ascii="Arial" w:hAnsi="Arial" w:cs="Arial"/>
          <w:sz w:val="16"/>
          <w:szCs w:val="16"/>
        </w:rPr>
        <w:footnoteRef/>
      </w:r>
      <w:r w:rsidRPr="00B9710B">
        <w:rPr>
          <w:rFonts w:ascii="Arial" w:hAnsi="Arial" w:cs="Arial"/>
          <w:sz w:val="16"/>
          <w:szCs w:val="16"/>
        </w:rPr>
        <w:t xml:space="preserve"> Подразделение, ответственное за обучение работников Банка – Центр развития компетенций Департамента по работе с персоналом.</w:t>
      </w:r>
    </w:p>
  </w:footnote>
  <w:footnote w:id="6">
    <w:p w14:paraId="069A82E1" w14:textId="185992E8" w:rsidR="00B9710B" w:rsidRPr="00473D7F" w:rsidRDefault="00B9710B" w:rsidP="00C365DB">
      <w:pPr>
        <w:pStyle w:val="af0"/>
        <w:spacing w:line="360" w:lineRule="auto"/>
        <w:jc w:val="both"/>
        <w:rPr>
          <w:rFonts w:ascii="Arial" w:hAnsi="Arial" w:cs="Arial"/>
          <w:sz w:val="16"/>
          <w:szCs w:val="16"/>
        </w:rPr>
      </w:pPr>
      <w:r w:rsidRPr="00473D7F">
        <w:rPr>
          <w:rStyle w:val="af2"/>
          <w:rFonts w:ascii="Arial" w:hAnsi="Arial" w:cs="Arial"/>
          <w:sz w:val="16"/>
          <w:szCs w:val="16"/>
        </w:rPr>
        <w:footnoteRef/>
      </w:r>
      <w:r w:rsidRPr="00473D7F">
        <w:rPr>
          <w:rFonts w:ascii="Arial" w:hAnsi="Arial" w:cs="Arial"/>
          <w:sz w:val="16"/>
          <w:szCs w:val="16"/>
        </w:rPr>
        <w:t xml:space="preserve"> За коррупционные действия предусмотрена уголовная, административная, гражданско-правовая и дисциплинарная от</w:t>
      </w:r>
      <w:r>
        <w:rPr>
          <w:rFonts w:ascii="Arial" w:hAnsi="Arial" w:cs="Arial"/>
          <w:sz w:val="16"/>
          <w:szCs w:val="16"/>
        </w:rPr>
        <w:t>ветственность в соответствии с З</w:t>
      </w:r>
      <w:r w:rsidRPr="00473D7F">
        <w:rPr>
          <w:rFonts w:ascii="Arial" w:hAnsi="Arial" w:cs="Arial"/>
          <w:sz w:val="16"/>
          <w:szCs w:val="16"/>
        </w:rPr>
        <w:t>аконодательством РФ</w:t>
      </w:r>
      <w:r w:rsidRPr="00473D7F">
        <w:rPr>
          <w:rFonts w:ascii="Arial" w:hAnsi="Arial" w:cs="Arial"/>
          <w:color w:val="0A0A0A"/>
          <w:sz w:val="16"/>
          <w:szCs w:val="16"/>
          <w:shd w:val="clear" w:color="auto" w:fill="FFFFFF"/>
        </w:rPr>
        <w:t>. В Уголовном кодексе РФ основными статьями являются: получение взятки (ст. 290), дача взятки (ст. 291), посредничество во взяточничестве (ст. 291.1) и мелкое взяточничество (ст. 291.2).</w:t>
      </w:r>
      <w:r w:rsidRPr="00473D7F">
        <w:rPr>
          <w:rStyle w:val="vkekvd"/>
          <w:rFonts w:ascii="Arial" w:hAnsi="Arial" w:cs="Arial"/>
          <w:color w:val="0A0A0A"/>
          <w:sz w:val="16"/>
          <w:szCs w:val="16"/>
          <w:shd w:val="clear" w:color="auto" w:fill="FFFFFF"/>
        </w:rPr>
        <w:t> </w:t>
      </w:r>
    </w:p>
  </w:footnote>
  <w:footnote w:id="7">
    <w:p w14:paraId="430675B1" w14:textId="0A907806" w:rsidR="00B9710B" w:rsidRPr="008B4B68" w:rsidRDefault="00B9710B">
      <w:pPr>
        <w:pStyle w:val="af0"/>
        <w:rPr>
          <w:rFonts w:ascii="Arial" w:hAnsi="Arial" w:cs="Arial"/>
          <w:sz w:val="16"/>
          <w:szCs w:val="16"/>
        </w:rPr>
      </w:pPr>
      <w:r w:rsidRPr="008B4B68">
        <w:rPr>
          <w:rStyle w:val="af2"/>
          <w:rFonts w:ascii="Arial" w:hAnsi="Arial" w:cs="Arial"/>
          <w:sz w:val="16"/>
          <w:szCs w:val="16"/>
        </w:rPr>
        <w:footnoteRef/>
      </w:r>
      <w:r w:rsidRPr="008B4B68">
        <w:rPr>
          <w:rFonts w:ascii="Arial" w:hAnsi="Arial" w:cs="Arial"/>
          <w:sz w:val="16"/>
          <w:szCs w:val="16"/>
        </w:rPr>
        <w:t xml:space="preserve"> Регулярно, но не реже 1 (Одного) раза в 2 (Два) года.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9204876"/>
      <w:docPartObj>
        <w:docPartGallery w:val="Page Numbers (Top of Page)"/>
        <w:docPartUnique/>
      </w:docPartObj>
    </w:sdtPr>
    <w:sdtEndPr/>
    <w:sdtContent>
      <w:p w14:paraId="4DF4F5AA" w14:textId="655B4B8E" w:rsidR="00242D46" w:rsidRDefault="00242D46">
        <w:pPr>
          <w:pStyle w:val="aa"/>
          <w:jc w:val="center"/>
        </w:pPr>
        <w:r>
          <w:fldChar w:fldCharType="begin"/>
        </w:r>
        <w:r>
          <w:instrText>PAGE   \* MERGEFORMAT</w:instrText>
        </w:r>
        <w:r>
          <w:fldChar w:fldCharType="separate"/>
        </w:r>
        <w:r w:rsidR="000E5A14">
          <w:rPr>
            <w:noProof/>
          </w:rPr>
          <w:t>2</w:t>
        </w:r>
        <w:r>
          <w:fldChar w:fldCharType="end"/>
        </w:r>
      </w:p>
    </w:sdtContent>
  </w:sdt>
  <w:p w14:paraId="44501BAC" w14:textId="4D536C97" w:rsidR="00B9710B" w:rsidRDefault="00B9710B">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51615"/>
    <w:multiLevelType w:val="hybridMultilevel"/>
    <w:tmpl w:val="A35ECA7A"/>
    <w:lvl w:ilvl="0" w:tplc="B48ACA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2F047F"/>
    <w:multiLevelType w:val="hybridMultilevel"/>
    <w:tmpl w:val="609A83E4"/>
    <w:lvl w:ilvl="0" w:tplc="B48ACA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F02645"/>
    <w:multiLevelType w:val="hybridMultilevel"/>
    <w:tmpl w:val="C53C2150"/>
    <w:lvl w:ilvl="0" w:tplc="966420D8">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F958E5"/>
    <w:multiLevelType w:val="hybridMultilevel"/>
    <w:tmpl w:val="0B004426"/>
    <w:lvl w:ilvl="0" w:tplc="B48ACA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BF3CD2"/>
    <w:multiLevelType w:val="multilevel"/>
    <w:tmpl w:val="7C58B706"/>
    <w:lvl w:ilvl="0">
      <w:start w:val="1"/>
      <w:numFmt w:val="decimal"/>
      <w:lvlText w:val="%1."/>
      <w:lvlJc w:val="left"/>
      <w:pPr>
        <w:ind w:left="360" w:hanging="360"/>
      </w:pPr>
      <w:rPr>
        <w:rFonts w:hint="default"/>
      </w:rPr>
    </w:lvl>
    <w:lvl w:ilvl="1">
      <w:start w:val="1"/>
      <w:numFmt w:val="decimal"/>
      <w:lvlText w:val="%1.%2."/>
      <w:lvlJc w:val="left"/>
      <w:pPr>
        <w:ind w:left="1430" w:hanging="72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B97629"/>
    <w:multiLevelType w:val="multilevel"/>
    <w:tmpl w:val="0EDEB8A6"/>
    <w:lvl w:ilvl="0">
      <w:start w:val="1"/>
      <w:numFmt w:val="decimal"/>
      <w:lvlText w:val="%1."/>
      <w:lvlJc w:val="left"/>
      <w:pPr>
        <w:ind w:left="720" w:hanging="360"/>
      </w:pPr>
      <w:rPr>
        <w:rFonts w:hint="default"/>
      </w:rPr>
    </w:lvl>
    <w:lvl w:ilvl="1">
      <w:start w:val="4"/>
      <w:numFmt w:val="decimal"/>
      <w:isLgl/>
      <w:lvlText w:val="%1.%2."/>
      <w:lvlJc w:val="left"/>
      <w:pPr>
        <w:ind w:left="1423" w:hanging="720"/>
      </w:pPr>
      <w:rPr>
        <w:rFonts w:hint="default"/>
      </w:rPr>
    </w:lvl>
    <w:lvl w:ilvl="2">
      <w:start w:val="1"/>
      <w:numFmt w:val="decimal"/>
      <w:isLgl/>
      <w:lvlText w:val="%1.%2.%3."/>
      <w:lvlJc w:val="left"/>
      <w:pPr>
        <w:ind w:left="2126" w:hanging="1080"/>
      </w:pPr>
      <w:rPr>
        <w:rFonts w:hint="default"/>
      </w:rPr>
    </w:lvl>
    <w:lvl w:ilvl="3">
      <w:start w:val="1"/>
      <w:numFmt w:val="decimal"/>
      <w:isLgl/>
      <w:lvlText w:val="%1.%2.%3.%4."/>
      <w:lvlJc w:val="left"/>
      <w:pPr>
        <w:ind w:left="2829" w:hanging="1440"/>
      </w:pPr>
      <w:rPr>
        <w:rFonts w:hint="default"/>
      </w:rPr>
    </w:lvl>
    <w:lvl w:ilvl="4">
      <w:start w:val="1"/>
      <w:numFmt w:val="decimal"/>
      <w:isLgl/>
      <w:lvlText w:val="%1.%2.%3.%4.%5."/>
      <w:lvlJc w:val="left"/>
      <w:pPr>
        <w:ind w:left="3172" w:hanging="1440"/>
      </w:pPr>
      <w:rPr>
        <w:rFonts w:hint="default"/>
      </w:rPr>
    </w:lvl>
    <w:lvl w:ilvl="5">
      <w:start w:val="1"/>
      <w:numFmt w:val="decimal"/>
      <w:isLgl/>
      <w:lvlText w:val="%1.%2.%3.%4.%5.%6."/>
      <w:lvlJc w:val="left"/>
      <w:pPr>
        <w:ind w:left="3875" w:hanging="1800"/>
      </w:pPr>
      <w:rPr>
        <w:rFonts w:hint="default"/>
      </w:rPr>
    </w:lvl>
    <w:lvl w:ilvl="6">
      <w:start w:val="1"/>
      <w:numFmt w:val="decimal"/>
      <w:isLgl/>
      <w:lvlText w:val="%1.%2.%3.%4.%5.%6.%7."/>
      <w:lvlJc w:val="left"/>
      <w:pPr>
        <w:ind w:left="4578" w:hanging="2160"/>
      </w:pPr>
      <w:rPr>
        <w:rFonts w:hint="default"/>
      </w:rPr>
    </w:lvl>
    <w:lvl w:ilvl="7">
      <w:start w:val="1"/>
      <w:numFmt w:val="decimal"/>
      <w:isLgl/>
      <w:lvlText w:val="%1.%2.%3.%4.%5.%6.%7.%8."/>
      <w:lvlJc w:val="left"/>
      <w:pPr>
        <w:ind w:left="5281" w:hanging="2520"/>
      </w:pPr>
      <w:rPr>
        <w:rFonts w:hint="default"/>
      </w:rPr>
    </w:lvl>
    <w:lvl w:ilvl="8">
      <w:start w:val="1"/>
      <w:numFmt w:val="decimal"/>
      <w:isLgl/>
      <w:lvlText w:val="%1.%2.%3.%4.%5.%6.%7.%8.%9."/>
      <w:lvlJc w:val="left"/>
      <w:pPr>
        <w:ind w:left="5984" w:hanging="2880"/>
      </w:pPr>
      <w:rPr>
        <w:rFonts w:hint="default"/>
      </w:rPr>
    </w:lvl>
  </w:abstractNum>
  <w:abstractNum w:abstractNumId="6" w15:restartNumberingAfterBreak="0">
    <w:nsid w:val="2CDB19BD"/>
    <w:multiLevelType w:val="hybridMultilevel"/>
    <w:tmpl w:val="40EE54D0"/>
    <w:lvl w:ilvl="0" w:tplc="B48ACA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C332B57"/>
    <w:multiLevelType w:val="multilevel"/>
    <w:tmpl w:val="0C12501E"/>
    <w:lvl w:ilvl="0">
      <w:start w:val="1"/>
      <w:numFmt w:val="decimal"/>
      <w:lvlText w:val="%1."/>
      <w:lvlJc w:val="left"/>
      <w:pPr>
        <w:ind w:left="360" w:hanging="360"/>
      </w:pPr>
      <w:rPr>
        <w:rFonts w:hint="default"/>
      </w:rPr>
    </w:lvl>
    <w:lvl w:ilvl="1">
      <w:start w:val="1"/>
      <w:numFmt w:val="decimal"/>
      <w:lvlText w:val="%1.%2."/>
      <w:lvlJc w:val="left"/>
      <w:pPr>
        <w:ind w:left="143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E375C85"/>
    <w:multiLevelType w:val="hybridMultilevel"/>
    <w:tmpl w:val="6E74BE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8"/>
  </w:num>
  <w:num w:numId="4">
    <w:abstractNumId w:val="0"/>
  </w:num>
  <w:num w:numId="5">
    <w:abstractNumId w:val="1"/>
  </w:num>
  <w:num w:numId="6">
    <w:abstractNumId w:val="3"/>
  </w:num>
  <w:num w:numId="7">
    <w:abstractNumId w:val="6"/>
  </w:num>
  <w:num w:numId="8">
    <w:abstractNumId w:val="2"/>
  </w:num>
  <w:num w:numId="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FDF"/>
    <w:rsid w:val="00003A0F"/>
    <w:rsid w:val="0000718D"/>
    <w:rsid w:val="00010032"/>
    <w:rsid w:val="000146BF"/>
    <w:rsid w:val="00023F56"/>
    <w:rsid w:val="000251F1"/>
    <w:rsid w:val="00031005"/>
    <w:rsid w:val="000416F3"/>
    <w:rsid w:val="00054C81"/>
    <w:rsid w:val="00060ED1"/>
    <w:rsid w:val="0006334E"/>
    <w:rsid w:val="0006744A"/>
    <w:rsid w:val="00074338"/>
    <w:rsid w:val="00080417"/>
    <w:rsid w:val="00083C90"/>
    <w:rsid w:val="0009067E"/>
    <w:rsid w:val="000908A5"/>
    <w:rsid w:val="00091231"/>
    <w:rsid w:val="000A27DE"/>
    <w:rsid w:val="000A3BE3"/>
    <w:rsid w:val="000A7FDF"/>
    <w:rsid w:val="000A7FE9"/>
    <w:rsid w:val="000B566C"/>
    <w:rsid w:val="000C0DF0"/>
    <w:rsid w:val="000C3A38"/>
    <w:rsid w:val="000C441D"/>
    <w:rsid w:val="000C4C7B"/>
    <w:rsid w:val="000C5AF8"/>
    <w:rsid w:val="000D61AD"/>
    <w:rsid w:val="000E3506"/>
    <w:rsid w:val="000E3FB4"/>
    <w:rsid w:val="000E52DB"/>
    <w:rsid w:val="000E5A14"/>
    <w:rsid w:val="000E7233"/>
    <w:rsid w:val="000F35F6"/>
    <w:rsid w:val="000F48D8"/>
    <w:rsid w:val="001004D5"/>
    <w:rsid w:val="001019E9"/>
    <w:rsid w:val="0010373D"/>
    <w:rsid w:val="00116D02"/>
    <w:rsid w:val="00117DAA"/>
    <w:rsid w:val="0012069E"/>
    <w:rsid w:val="001239C5"/>
    <w:rsid w:val="00127735"/>
    <w:rsid w:val="00132F81"/>
    <w:rsid w:val="00134C78"/>
    <w:rsid w:val="00136219"/>
    <w:rsid w:val="001624ED"/>
    <w:rsid w:val="001629B6"/>
    <w:rsid w:val="00173ED4"/>
    <w:rsid w:val="0018678C"/>
    <w:rsid w:val="001902B4"/>
    <w:rsid w:val="001926CE"/>
    <w:rsid w:val="00192C70"/>
    <w:rsid w:val="00196075"/>
    <w:rsid w:val="001A1ECB"/>
    <w:rsid w:val="001B0B90"/>
    <w:rsid w:val="001B4002"/>
    <w:rsid w:val="001B57DC"/>
    <w:rsid w:val="001B5C6D"/>
    <w:rsid w:val="001B7222"/>
    <w:rsid w:val="001B73A5"/>
    <w:rsid w:val="001C2FCB"/>
    <w:rsid w:val="001C4118"/>
    <w:rsid w:val="001C75D3"/>
    <w:rsid w:val="001D0221"/>
    <w:rsid w:val="001D2E6A"/>
    <w:rsid w:val="001D2FE4"/>
    <w:rsid w:val="001D39AB"/>
    <w:rsid w:val="001D7048"/>
    <w:rsid w:val="001E19E6"/>
    <w:rsid w:val="001E46C6"/>
    <w:rsid w:val="001F3655"/>
    <w:rsid w:val="001F4553"/>
    <w:rsid w:val="00201CBF"/>
    <w:rsid w:val="002068F5"/>
    <w:rsid w:val="002111BA"/>
    <w:rsid w:val="002143D4"/>
    <w:rsid w:val="0021646A"/>
    <w:rsid w:val="00220CC7"/>
    <w:rsid w:val="00221F9B"/>
    <w:rsid w:val="0022442D"/>
    <w:rsid w:val="00242D46"/>
    <w:rsid w:val="00245E52"/>
    <w:rsid w:val="00267707"/>
    <w:rsid w:val="00267D0F"/>
    <w:rsid w:val="0029226A"/>
    <w:rsid w:val="00292A70"/>
    <w:rsid w:val="00295787"/>
    <w:rsid w:val="0029642B"/>
    <w:rsid w:val="00297969"/>
    <w:rsid w:val="002A0A4B"/>
    <w:rsid w:val="002A1CD6"/>
    <w:rsid w:val="002A4F6E"/>
    <w:rsid w:val="002A623D"/>
    <w:rsid w:val="002B0D72"/>
    <w:rsid w:val="002B6C74"/>
    <w:rsid w:val="002D2918"/>
    <w:rsid w:val="002D3964"/>
    <w:rsid w:val="002D5977"/>
    <w:rsid w:val="002D7B67"/>
    <w:rsid w:val="002F19CE"/>
    <w:rsid w:val="002F21F4"/>
    <w:rsid w:val="002F4963"/>
    <w:rsid w:val="002F7512"/>
    <w:rsid w:val="002F7B5C"/>
    <w:rsid w:val="00302B3C"/>
    <w:rsid w:val="0030640A"/>
    <w:rsid w:val="00312637"/>
    <w:rsid w:val="00322503"/>
    <w:rsid w:val="0032347E"/>
    <w:rsid w:val="003245F6"/>
    <w:rsid w:val="00325A9E"/>
    <w:rsid w:val="00337848"/>
    <w:rsid w:val="003413AC"/>
    <w:rsid w:val="00342755"/>
    <w:rsid w:val="00343D33"/>
    <w:rsid w:val="003453DF"/>
    <w:rsid w:val="00345A5F"/>
    <w:rsid w:val="00347D29"/>
    <w:rsid w:val="00354057"/>
    <w:rsid w:val="00354F6B"/>
    <w:rsid w:val="003566F3"/>
    <w:rsid w:val="00362E99"/>
    <w:rsid w:val="00364D06"/>
    <w:rsid w:val="003745C5"/>
    <w:rsid w:val="00381DED"/>
    <w:rsid w:val="00385B0F"/>
    <w:rsid w:val="00386846"/>
    <w:rsid w:val="0038794D"/>
    <w:rsid w:val="003950E5"/>
    <w:rsid w:val="0039513E"/>
    <w:rsid w:val="003A763F"/>
    <w:rsid w:val="003A7D91"/>
    <w:rsid w:val="003B13C1"/>
    <w:rsid w:val="003B168B"/>
    <w:rsid w:val="003B5CB8"/>
    <w:rsid w:val="003B770D"/>
    <w:rsid w:val="003C325C"/>
    <w:rsid w:val="003C46B2"/>
    <w:rsid w:val="003D3174"/>
    <w:rsid w:val="003E1BC9"/>
    <w:rsid w:val="003E54C4"/>
    <w:rsid w:val="003E5BAF"/>
    <w:rsid w:val="003F07F9"/>
    <w:rsid w:val="003F0E49"/>
    <w:rsid w:val="003F10A9"/>
    <w:rsid w:val="003F7E3F"/>
    <w:rsid w:val="0040219A"/>
    <w:rsid w:val="00406862"/>
    <w:rsid w:val="0041502E"/>
    <w:rsid w:val="0042591B"/>
    <w:rsid w:val="004262E4"/>
    <w:rsid w:val="0043010F"/>
    <w:rsid w:val="00433665"/>
    <w:rsid w:val="004460EB"/>
    <w:rsid w:val="00451678"/>
    <w:rsid w:val="00453E25"/>
    <w:rsid w:val="0045541C"/>
    <w:rsid w:val="00456BC8"/>
    <w:rsid w:val="00473D7F"/>
    <w:rsid w:val="0047688F"/>
    <w:rsid w:val="00482D6E"/>
    <w:rsid w:val="00490A43"/>
    <w:rsid w:val="00493046"/>
    <w:rsid w:val="004950CA"/>
    <w:rsid w:val="004A0F5C"/>
    <w:rsid w:val="004B092E"/>
    <w:rsid w:val="004B3D7A"/>
    <w:rsid w:val="004C29CD"/>
    <w:rsid w:val="004C29F1"/>
    <w:rsid w:val="004C59CE"/>
    <w:rsid w:val="004E10B6"/>
    <w:rsid w:val="004E18E6"/>
    <w:rsid w:val="004E2C50"/>
    <w:rsid w:val="004E3EE0"/>
    <w:rsid w:val="004F0E4F"/>
    <w:rsid w:val="005104E0"/>
    <w:rsid w:val="00511B24"/>
    <w:rsid w:val="005258CE"/>
    <w:rsid w:val="00527181"/>
    <w:rsid w:val="00527C4E"/>
    <w:rsid w:val="00534D99"/>
    <w:rsid w:val="00536C4B"/>
    <w:rsid w:val="00543B54"/>
    <w:rsid w:val="00546B61"/>
    <w:rsid w:val="00547C2D"/>
    <w:rsid w:val="00556BD7"/>
    <w:rsid w:val="00557C95"/>
    <w:rsid w:val="00560E4E"/>
    <w:rsid w:val="0056180D"/>
    <w:rsid w:val="0056386F"/>
    <w:rsid w:val="005641E9"/>
    <w:rsid w:val="0057494B"/>
    <w:rsid w:val="00574FD6"/>
    <w:rsid w:val="00575BED"/>
    <w:rsid w:val="00580599"/>
    <w:rsid w:val="005862DD"/>
    <w:rsid w:val="0059348B"/>
    <w:rsid w:val="0059399E"/>
    <w:rsid w:val="005953AE"/>
    <w:rsid w:val="005A34ED"/>
    <w:rsid w:val="005B005D"/>
    <w:rsid w:val="005C79CD"/>
    <w:rsid w:val="005E57DB"/>
    <w:rsid w:val="005F1847"/>
    <w:rsid w:val="005F6E0E"/>
    <w:rsid w:val="0060003E"/>
    <w:rsid w:val="0060227D"/>
    <w:rsid w:val="00602DCC"/>
    <w:rsid w:val="00604D5E"/>
    <w:rsid w:val="00610003"/>
    <w:rsid w:val="00610EDD"/>
    <w:rsid w:val="0061436F"/>
    <w:rsid w:val="00615E55"/>
    <w:rsid w:val="006331FC"/>
    <w:rsid w:val="0064038E"/>
    <w:rsid w:val="0065495F"/>
    <w:rsid w:val="00657B1D"/>
    <w:rsid w:val="00660C63"/>
    <w:rsid w:val="0066288B"/>
    <w:rsid w:val="00663DC7"/>
    <w:rsid w:val="00670028"/>
    <w:rsid w:val="00670D48"/>
    <w:rsid w:val="00682623"/>
    <w:rsid w:val="00686F41"/>
    <w:rsid w:val="006A0F28"/>
    <w:rsid w:val="006A19B5"/>
    <w:rsid w:val="006A5E05"/>
    <w:rsid w:val="006A693C"/>
    <w:rsid w:val="006B7F5D"/>
    <w:rsid w:val="006C7BD9"/>
    <w:rsid w:val="006D2133"/>
    <w:rsid w:val="006D400A"/>
    <w:rsid w:val="006D691F"/>
    <w:rsid w:val="006F05EB"/>
    <w:rsid w:val="006F3909"/>
    <w:rsid w:val="006F6C27"/>
    <w:rsid w:val="00702274"/>
    <w:rsid w:val="00710E94"/>
    <w:rsid w:val="00715323"/>
    <w:rsid w:val="00717188"/>
    <w:rsid w:val="00722D8A"/>
    <w:rsid w:val="00725360"/>
    <w:rsid w:val="00730551"/>
    <w:rsid w:val="00731834"/>
    <w:rsid w:val="00736A98"/>
    <w:rsid w:val="00737433"/>
    <w:rsid w:val="00741677"/>
    <w:rsid w:val="00742D3E"/>
    <w:rsid w:val="00742EB3"/>
    <w:rsid w:val="007455A7"/>
    <w:rsid w:val="00754CA2"/>
    <w:rsid w:val="0075793A"/>
    <w:rsid w:val="00760418"/>
    <w:rsid w:val="007619BC"/>
    <w:rsid w:val="00761BE3"/>
    <w:rsid w:val="00762D25"/>
    <w:rsid w:val="007631E1"/>
    <w:rsid w:val="00763594"/>
    <w:rsid w:val="007641CE"/>
    <w:rsid w:val="0077184D"/>
    <w:rsid w:val="0077355D"/>
    <w:rsid w:val="00773F7C"/>
    <w:rsid w:val="00775194"/>
    <w:rsid w:val="007771EE"/>
    <w:rsid w:val="007777B0"/>
    <w:rsid w:val="00780400"/>
    <w:rsid w:val="00782A6E"/>
    <w:rsid w:val="007842FC"/>
    <w:rsid w:val="00784AF2"/>
    <w:rsid w:val="007864CD"/>
    <w:rsid w:val="00792516"/>
    <w:rsid w:val="00793169"/>
    <w:rsid w:val="00794C0C"/>
    <w:rsid w:val="007A08C1"/>
    <w:rsid w:val="007B01AD"/>
    <w:rsid w:val="007C41B2"/>
    <w:rsid w:val="007C7672"/>
    <w:rsid w:val="007C79E8"/>
    <w:rsid w:val="007E2E31"/>
    <w:rsid w:val="007E36C7"/>
    <w:rsid w:val="007E632E"/>
    <w:rsid w:val="007F32E4"/>
    <w:rsid w:val="00805034"/>
    <w:rsid w:val="008106CD"/>
    <w:rsid w:val="008125E5"/>
    <w:rsid w:val="00814904"/>
    <w:rsid w:val="00816569"/>
    <w:rsid w:val="0081744A"/>
    <w:rsid w:val="00830666"/>
    <w:rsid w:val="0083340A"/>
    <w:rsid w:val="00834807"/>
    <w:rsid w:val="008404A0"/>
    <w:rsid w:val="00845636"/>
    <w:rsid w:val="008577C5"/>
    <w:rsid w:val="0085794B"/>
    <w:rsid w:val="00860150"/>
    <w:rsid w:val="0086149D"/>
    <w:rsid w:val="008639A7"/>
    <w:rsid w:val="00865D38"/>
    <w:rsid w:val="00867B72"/>
    <w:rsid w:val="0087206F"/>
    <w:rsid w:val="008720B6"/>
    <w:rsid w:val="00881890"/>
    <w:rsid w:val="00884E78"/>
    <w:rsid w:val="00893708"/>
    <w:rsid w:val="0089385A"/>
    <w:rsid w:val="00893BDE"/>
    <w:rsid w:val="00895A7F"/>
    <w:rsid w:val="008A398C"/>
    <w:rsid w:val="008B4B68"/>
    <w:rsid w:val="008B7AD0"/>
    <w:rsid w:val="008D074F"/>
    <w:rsid w:val="008D099D"/>
    <w:rsid w:val="008D4872"/>
    <w:rsid w:val="008D6F13"/>
    <w:rsid w:val="008E17EF"/>
    <w:rsid w:val="008F416F"/>
    <w:rsid w:val="00900F52"/>
    <w:rsid w:val="00901A7D"/>
    <w:rsid w:val="00902AB2"/>
    <w:rsid w:val="00912957"/>
    <w:rsid w:val="00914BF6"/>
    <w:rsid w:val="009210D8"/>
    <w:rsid w:val="00921171"/>
    <w:rsid w:val="00926A62"/>
    <w:rsid w:val="00927079"/>
    <w:rsid w:val="00935C15"/>
    <w:rsid w:val="00940DA7"/>
    <w:rsid w:val="00942337"/>
    <w:rsid w:val="00946072"/>
    <w:rsid w:val="00951E03"/>
    <w:rsid w:val="00963498"/>
    <w:rsid w:val="009809B5"/>
    <w:rsid w:val="00982F0F"/>
    <w:rsid w:val="009841EB"/>
    <w:rsid w:val="00986968"/>
    <w:rsid w:val="009876B2"/>
    <w:rsid w:val="00992F3A"/>
    <w:rsid w:val="009930EE"/>
    <w:rsid w:val="009A0323"/>
    <w:rsid w:val="009A06C9"/>
    <w:rsid w:val="009A2E31"/>
    <w:rsid w:val="009A3911"/>
    <w:rsid w:val="009B0493"/>
    <w:rsid w:val="009B3B90"/>
    <w:rsid w:val="009B5785"/>
    <w:rsid w:val="009C09CD"/>
    <w:rsid w:val="009C4CDF"/>
    <w:rsid w:val="009C6695"/>
    <w:rsid w:val="009D2F68"/>
    <w:rsid w:val="009E37D6"/>
    <w:rsid w:val="009E58BD"/>
    <w:rsid w:val="009E775A"/>
    <w:rsid w:val="009E7AD8"/>
    <w:rsid w:val="009F6D8B"/>
    <w:rsid w:val="009F7C8D"/>
    <w:rsid w:val="00A01582"/>
    <w:rsid w:val="00A02CB2"/>
    <w:rsid w:val="00A03B52"/>
    <w:rsid w:val="00A03CD6"/>
    <w:rsid w:val="00A05E90"/>
    <w:rsid w:val="00A10167"/>
    <w:rsid w:val="00A10DE0"/>
    <w:rsid w:val="00A13645"/>
    <w:rsid w:val="00A17FDE"/>
    <w:rsid w:val="00A22DEC"/>
    <w:rsid w:val="00A269B4"/>
    <w:rsid w:val="00A315B4"/>
    <w:rsid w:val="00A32217"/>
    <w:rsid w:val="00A353F9"/>
    <w:rsid w:val="00A37787"/>
    <w:rsid w:val="00A41D42"/>
    <w:rsid w:val="00A42A66"/>
    <w:rsid w:val="00A44BE3"/>
    <w:rsid w:val="00A507ED"/>
    <w:rsid w:val="00A50E27"/>
    <w:rsid w:val="00A5257E"/>
    <w:rsid w:val="00A53BC7"/>
    <w:rsid w:val="00A542D4"/>
    <w:rsid w:val="00A603C9"/>
    <w:rsid w:val="00A6082B"/>
    <w:rsid w:val="00A63CD2"/>
    <w:rsid w:val="00A732B4"/>
    <w:rsid w:val="00A80396"/>
    <w:rsid w:val="00A84F56"/>
    <w:rsid w:val="00A85050"/>
    <w:rsid w:val="00A92C21"/>
    <w:rsid w:val="00A939F7"/>
    <w:rsid w:val="00A9652C"/>
    <w:rsid w:val="00AA0341"/>
    <w:rsid w:val="00AA0D43"/>
    <w:rsid w:val="00AA1E8B"/>
    <w:rsid w:val="00AA3B55"/>
    <w:rsid w:val="00AB22ED"/>
    <w:rsid w:val="00AC510E"/>
    <w:rsid w:val="00AD1502"/>
    <w:rsid w:val="00AE3E7E"/>
    <w:rsid w:val="00AE65AA"/>
    <w:rsid w:val="00AE7895"/>
    <w:rsid w:val="00AF0648"/>
    <w:rsid w:val="00AF094D"/>
    <w:rsid w:val="00AF0E64"/>
    <w:rsid w:val="00AF1E7A"/>
    <w:rsid w:val="00AF3539"/>
    <w:rsid w:val="00AF5DE8"/>
    <w:rsid w:val="00AF7054"/>
    <w:rsid w:val="00AF7D6B"/>
    <w:rsid w:val="00AF7F45"/>
    <w:rsid w:val="00B1010B"/>
    <w:rsid w:val="00B10C9D"/>
    <w:rsid w:val="00B21A65"/>
    <w:rsid w:val="00B21AC0"/>
    <w:rsid w:val="00B24F1E"/>
    <w:rsid w:val="00B30AF1"/>
    <w:rsid w:val="00B37123"/>
    <w:rsid w:val="00B417EB"/>
    <w:rsid w:val="00B44F6F"/>
    <w:rsid w:val="00B46147"/>
    <w:rsid w:val="00B477A1"/>
    <w:rsid w:val="00B53AC0"/>
    <w:rsid w:val="00B54568"/>
    <w:rsid w:val="00B54D6F"/>
    <w:rsid w:val="00B5529A"/>
    <w:rsid w:val="00B64E56"/>
    <w:rsid w:val="00B658D1"/>
    <w:rsid w:val="00B702B4"/>
    <w:rsid w:val="00B703FE"/>
    <w:rsid w:val="00B71C6B"/>
    <w:rsid w:val="00B726EE"/>
    <w:rsid w:val="00B7275B"/>
    <w:rsid w:val="00B75B0C"/>
    <w:rsid w:val="00B764E4"/>
    <w:rsid w:val="00B83BDA"/>
    <w:rsid w:val="00B86328"/>
    <w:rsid w:val="00B9181C"/>
    <w:rsid w:val="00B91BF8"/>
    <w:rsid w:val="00B9710B"/>
    <w:rsid w:val="00BA2F80"/>
    <w:rsid w:val="00BA4D6E"/>
    <w:rsid w:val="00BB2357"/>
    <w:rsid w:val="00BB3C28"/>
    <w:rsid w:val="00BC0743"/>
    <w:rsid w:val="00BC4239"/>
    <w:rsid w:val="00BD5A3B"/>
    <w:rsid w:val="00BD5FF3"/>
    <w:rsid w:val="00BD65F9"/>
    <w:rsid w:val="00BD6BE7"/>
    <w:rsid w:val="00BD6E41"/>
    <w:rsid w:val="00BD79C3"/>
    <w:rsid w:val="00BE4402"/>
    <w:rsid w:val="00BF2CB0"/>
    <w:rsid w:val="00C00D68"/>
    <w:rsid w:val="00C01BF2"/>
    <w:rsid w:val="00C04100"/>
    <w:rsid w:val="00C07010"/>
    <w:rsid w:val="00C21ABF"/>
    <w:rsid w:val="00C22F45"/>
    <w:rsid w:val="00C24DD3"/>
    <w:rsid w:val="00C25A6D"/>
    <w:rsid w:val="00C3047F"/>
    <w:rsid w:val="00C31FD9"/>
    <w:rsid w:val="00C34374"/>
    <w:rsid w:val="00C359AA"/>
    <w:rsid w:val="00C36446"/>
    <w:rsid w:val="00C365DB"/>
    <w:rsid w:val="00C41196"/>
    <w:rsid w:val="00C43567"/>
    <w:rsid w:val="00C454B6"/>
    <w:rsid w:val="00C53044"/>
    <w:rsid w:val="00C5455F"/>
    <w:rsid w:val="00C5798C"/>
    <w:rsid w:val="00C57B16"/>
    <w:rsid w:val="00C57CD6"/>
    <w:rsid w:val="00C62249"/>
    <w:rsid w:val="00C71BC5"/>
    <w:rsid w:val="00C74CE2"/>
    <w:rsid w:val="00C76806"/>
    <w:rsid w:val="00C77C8C"/>
    <w:rsid w:val="00C81991"/>
    <w:rsid w:val="00C823F9"/>
    <w:rsid w:val="00C82555"/>
    <w:rsid w:val="00C82565"/>
    <w:rsid w:val="00C9405C"/>
    <w:rsid w:val="00CB443D"/>
    <w:rsid w:val="00CD205F"/>
    <w:rsid w:val="00CE7F22"/>
    <w:rsid w:val="00CF292C"/>
    <w:rsid w:val="00CF32DC"/>
    <w:rsid w:val="00CF4459"/>
    <w:rsid w:val="00D03E1E"/>
    <w:rsid w:val="00D06769"/>
    <w:rsid w:val="00D07B59"/>
    <w:rsid w:val="00D12FA2"/>
    <w:rsid w:val="00D130DF"/>
    <w:rsid w:val="00D25883"/>
    <w:rsid w:val="00D30546"/>
    <w:rsid w:val="00D31281"/>
    <w:rsid w:val="00D33CD9"/>
    <w:rsid w:val="00D34851"/>
    <w:rsid w:val="00D43D64"/>
    <w:rsid w:val="00D44032"/>
    <w:rsid w:val="00D46238"/>
    <w:rsid w:val="00D55A0E"/>
    <w:rsid w:val="00D5701D"/>
    <w:rsid w:val="00D616DA"/>
    <w:rsid w:val="00D6183C"/>
    <w:rsid w:val="00D65C75"/>
    <w:rsid w:val="00D6621F"/>
    <w:rsid w:val="00D70353"/>
    <w:rsid w:val="00D718E0"/>
    <w:rsid w:val="00D7551F"/>
    <w:rsid w:val="00D85E07"/>
    <w:rsid w:val="00D92AB0"/>
    <w:rsid w:val="00D92C20"/>
    <w:rsid w:val="00DA3939"/>
    <w:rsid w:val="00DA3FF3"/>
    <w:rsid w:val="00DA7BEF"/>
    <w:rsid w:val="00DB2775"/>
    <w:rsid w:val="00DB447E"/>
    <w:rsid w:val="00DC11FE"/>
    <w:rsid w:val="00DC5B35"/>
    <w:rsid w:val="00DC600E"/>
    <w:rsid w:val="00DD2579"/>
    <w:rsid w:val="00DD4769"/>
    <w:rsid w:val="00DE41A3"/>
    <w:rsid w:val="00DE5123"/>
    <w:rsid w:val="00DE51C6"/>
    <w:rsid w:val="00DF04B1"/>
    <w:rsid w:val="00DF3569"/>
    <w:rsid w:val="00DF74CE"/>
    <w:rsid w:val="00E02B9D"/>
    <w:rsid w:val="00E03A93"/>
    <w:rsid w:val="00E069A3"/>
    <w:rsid w:val="00E1608B"/>
    <w:rsid w:val="00E21CAF"/>
    <w:rsid w:val="00E31672"/>
    <w:rsid w:val="00E33B87"/>
    <w:rsid w:val="00E3760A"/>
    <w:rsid w:val="00E42619"/>
    <w:rsid w:val="00E47517"/>
    <w:rsid w:val="00E542CB"/>
    <w:rsid w:val="00E8073D"/>
    <w:rsid w:val="00E965B9"/>
    <w:rsid w:val="00EA017A"/>
    <w:rsid w:val="00EA4D33"/>
    <w:rsid w:val="00EA59F3"/>
    <w:rsid w:val="00EB403F"/>
    <w:rsid w:val="00EC4456"/>
    <w:rsid w:val="00ED5C59"/>
    <w:rsid w:val="00EE15E0"/>
    <w:rsid w:val="00EE2B30"/>
    <w:rsid w:val="00EE4FE0"/>
    <w:rsid w:val="00EF10AD"/>
    <w:rsid w:val="00EF307B"/>
    <w:rsid w:val="00EF74A3"/>
    <w:rsid w:val="00EF7872"/>
    <w:rsid w:val="00F0015E"/>
    <w:rsid w:val="00F12EFE"/>
    <w:rsid w:val="00F224A2"/>
    <w:rsid w:val="00F26171"/>
    <w:rsid w:val="00F319BB"/>
    <w:rsid w:val="00F35D48"/>
    <w:rsid w:val="00F40ACE"/>
    <w:rsid w:val="00F40F08"/>
    <w:rsid w:val="00F50FDF"/>
    <w:rsid w:val="00F6500B"/>
    <w:rsid w:val="00F71790"/>
    <w:rsid w:val="00F75164"/>
    <w:rsid w:val="00F803B0"/>
    <w:rsid w:val="00F83F17"/>
    <w:rsid w:val="00F87D05"/>
    <w:rsid w:val="00FA66F1"/>
    <w:rsid w:val="00FB160F"/>
    <w:rsid w:val="00FC0806"/>
    <w:rsid w:val="00FC2581"/>
    <w:rsid w:val="00FC5660"/>
    <w:rsid w:val="00FD037B"/>
    <w:rsid w:val="00FD32AE"/>
    <w:rsid w:val="00FD45FD"/>
    <w:rsid w:val="00FD4AEF"/>
    <w:rsid w:val="00FD5039"/>
    <w:rsid w:val="00FE188E"/>
    <w:rsid w:val="00FE5141"/>
    <w:rsid w:val="00FF6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94ACA"/>
  <w15:chartTrackingRefBased/>
  <w15:docId w15:val="{501D5DB6-892C-4634-B04B-F1B1C2F2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81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B9181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9"/>
    <w:qFormat/>
    <w:rsid w:val="003566F3"/>
    <w:pPr>
      <w:keepNext/>
      <w:tabs>
        <w:tab w:val="num" w:pos="360"/>
      </w:tabs>
      <w:spacing w:before="120" w:after="120"/>
      <w:ind w:left="360" w:hanging="72"/>
      <w:jc w:val="both"/>
      <w:outlineLvl w:val="1"/>
    </w:pPr>
    <w:rPr>
      <w:rFonts w:ascii="Arial" w:hAnsi="Arial"/>
      <w:b/>
      <w:sz w:val="24"/>
    </w:rPr>
  </w:style>
  <w:style w:type="paragraph" w:styleId="5">
    <w:name w:val="heading 5"/>
    <w:basedOn w:val="a"/>
    <w:next w:val="a"/>
    <w:link w:val="50"/>
    <w:uiPriority w:val="9"/>
    <w:semiHidden/>
    <w:unhideWhenUsed/>
    <w:qFormat/>
    <w:rsid w:val="003566F3"/>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it_List1,A_маркированный_список,Абзац списка литеральный,lp1,Bullet List,FooterText,numbered,Paragraphe de liste1,Ненумерованный список,List,List1,List11,List111,List1111,Table-Normal,RSHB_Table-Normal,Абзац параграф,ПАРАГРАФ,Num Bullet 1,1"/>
    <w:basedOn w:val="a"/>
    <w:link w:val="a4"/>
    <w:uiPriority w:val="34"/>
    <w:qFormat/>
    <w:rsid w:val="001629B6"/>
    <w:pPr>
      <w:ind w:left="720"/>
      <w:contextualSpacing/>
    </w:pPr>
  </w:style>
  <w:style w:type="character" w:customStyle="1" w:styleId="itemtext1">
    <w:name w:val="itemtext1"/>
    <w:basedOn w:val="a0"/>
    <w:rsid w:val="005A34ED"/>
    <w:rPr>
      <w:rFonts w:ascii="Segoe UI" w:hAnsi="Segoe UI" w:cs="Segoe UI" w:hint="default"/>
      <w:color w:val="000000"/>
      <w:sz w:val="20"/>
      <w:szCs w:val="20"/>
    </w:rPr>
  </w:style>
  <w:style w:type="character" w:customStyle="1" w:styleId="20">
    <w:name w:val="Заголовок 2 Знак"/>
    <w:basedOn w:val="a0"/>
    <w:link w:val="2"/>
    <w:uiPriority w:val="99"/>
    <w:rsid w:val="003566F3"/>
    <w:rPr>
      <w:rFonts w:ascii="Arial" w:eastAsia="Times New Roman" w:hAnsi="Arial" w:cs="Times New Roman"/>
      <w:b/>
      <w:sz w:val="24"/>
      <w:szCs w:val="20"/>
      <w:lang w:eastAsia="ru-RU"/>
    </w:rPr>
  </w:style>
  <w:style w:type="character" w:customStyle="1" w:styleId="a4">
    <w:name w:val="Абзац списка Знак"/>
    <w:aliases w:val="it_List1 Знак,A_маркированный_список Знак,Абзац списка литеральный Знак,lp1 Знак,Bullet List Знак,FooterText Знак,numbered Знак,Paragraphe de liste1 Знак,Ненумерованный список Знак,List Знак,List1 Знак,List11 Знак,List111 Знак,1 Знак"/>
    <w:basedOn w:val="a0"/>
    <w:link w:val="a3"/>
    <w:uiPriority w:val="34"/>
    <w:locked/>
    <w:rsid w:val="003566F3"/>
  </w:style>
  <w:style w:type="character" w:customStyle="1" w:styleId="50">
    <w:name w:val="Заголовок 5 Знак"/>
    <w:basedOn w:val="a0"/>
    <w:link w:val="5"/>
    <w:uiPriority w:val="9"/>
    <w:semiHidden/>
    <w:rsid w:val="003566F3"/>
    <w:rPr>
      <w:rFonts w:asciiTheme="majorHAnsi" w:eastAsiaTheme="majorEastAsia" w:hAnsiTheme="majorHAnsi" w:cstheme="majorBidi"/>
      <w:color w:val="2E74B5" w:themeColor="accent1" w:themeShade="BF"/>
    </w:rPr>
  </w:style>
  <w:style w:type="paragraph" w:styleId="a5">
    <w:name w:val="Balloon Text"/>
    <w:basedOn w:val="a"/>
    <w:link w:val="a6"/>
    <w:uiPriority w:val="99"/>
    <w:semiHidden/>
    <w:unhideWhenUsed/>
    <w:rsid w:val="003566F3"/>
    <w:rPr>
      <w:rFonts w:ascii="Segoe UI" w:hAnsi="Segoe UI" w:cs="Segoe UI"/>
      <w:sz w:val="18"/>
      <w:szCs w:val="18"/>
    </w:rPr>
  </w:style>
  <w:style w:type="character" w:customStyle="1" w:styleId="a6">
    <w:name w:val="Текст выноски Знак"/>
    <w:basedOn w:val="a0"/>
    <w:link w:val="a5"/>
    <w:uiPriority w:val="99"/>
    <w:semiHidden/>
    <w:rsid w:val="003566F3"/>
    <w:rPr>
      <w:rFonts w:ascii="Segoe UI" w:hAnsi="Segoe UI" w:cs="Segoe UI"/>
      <w:sz w:val="18"/>
      <w:szCs w:val="18"/>
    </w:rPr>
  </w:style>
  <w:style w:type="character" w:styleId="a7">
    <w:name w:val="Hyperlink"/>
    <w:basedOn w:val="a0"/>
    <w:uiPriority w:val="99"/>
    <w:unhideWhenUsed/>
    <w:rsid w:val="00FD45FD"/>
    <w:rPr>
      <w:color w:val="0563C1"/>
      <w:u w:val="single"/>
    </w:rPr>
  </w:style>
  <w:style w:type="paragraph" w:customStyle="1" w:styleId="ConsPlusTitle">
    <w:name w:val="ConsPlusTitle"/>
    <w:rsid w:val="00C31FD9"/>
    <w:pPr>
      <w:widowControl w:val="0"/>
      <w:autoSpaceDE w:val="0"/>
      <w:autoSpaceDN w:val="0"/>
      <w:spacing w:after="0" w:line="240" w:lineRule="auto"/>
    </w:pPr>
    <w:rPr>
      <w:rFonts w:ascii="Calibri" w:eastAsiaTheme="minorEastAsia" w:hAnsi="Calibri" w:cs="Calibri"/>
      <w:b/>
      <w:lang w:eastAsia="ru-RU"/>
    </w:rPr>
  </w:style>
  <w:style w:type="character" w:customStyle="1" w:styleId="10">
    <w:name w:val="Заголовок 1 Знак"/>
    <w:basedOn w:val="a0"/>
    <w:link w:val="1"/>
    <w:uiPriority w:val="9"/>
    <w:rsid w:val="00B9181C"/>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unhideWhenUsed/>
    <w:qFormat/>
    <w:rsid w:val="005F6E0E"/>
    <w:pPr>
      <w:tabs>
        <w:tab w:val="left" w:pos="440"/>
        <w:tab w:val="right" w:pos="9685"/>
      </w:tabs>
      <w:spacing w:line="360" w:lineRule="auto"/>
      <w:jc w:val="both"/>
    </w:pPr>
    <w:rPr>
      <w:bCs/>
      <w:caps/>
      <w:noProof/>
      <w:spacing w:val="5"/>
      <w:sz w:val="24"/>
      <w:szCs w:val="24"/>
    </w:rPr>
  </w:style>
  <w:style w:type="paragraph" w:styleId="a8">
    <w:name w:val="No Spacing"/>
    <w:link w:val="a9"/>
    <w:uiPriority w:val="1"/>
    <w:qFormat/>
    <w:rsid w:val="00B9181C"/>
    <w:pPr>
      <w:spacing w:after="0" w:line="240" w:lineRule="auto"/>
    </w:pPr>
    <w:rPr>
      <w:rFonts w:ascii="Times New Roman" w:eastAsia="Times New Roman" w:hAnsi="Times New Roman" w:cs="Times New Roman"/>
      <w:sz w:val="20"/>
      <w:szCs w:val="20"/>
      <w:lang w:eastAsia="ru-RU"/>
    </w:rPr>
  </w:style>
  <w:style w:type="paragraph" w:styleId="aa">
    <w:name w:val="header"/>
    <w:basedOn w:val="a"/>
    <w:link w:val="ab"/>
    <w:uiPriority w:val="99"/>
    <w:unhideWhenUsed/>
    <w:rsid w:val="00B9181C"/>
    <w:pPr>
      <w:tabs>
        <w:tab w:val="center" w:pos="4677"/>
        <w:tab w:val="right" w:pos="9355"/>
      </w:tabs>
    </w:pPr>
  </w:style>
  <w:style w:type="character" w:customStyle="1" w:styleId="ab">
    <w:name w:val="Верхний колонтитул Знак"/>
    <w:basedOn w:val="a0"/>
    <w:link w:val="aa"/>
    <w:uiPriority w:val="99"/>
    <w:rsid w:val="00B9181C"/>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B9181C"/>
    <w:pPr>
      <w:tabs>
        <w:tab w:val="center" w:pos="4677"/>
        <w:tab w:val="right" w:pos="9355"/>
      </w:tabs>
    </w:pPr>
  </w:style>
  <w:style w:type="character" w:customStyle="1" w:styleId="ad">
    <w:name w:val="Нижний колонтитул Знак"/>
    <w:basedOn w:val="a0"/>
    <w:link w:val="ac"/>
    <w:uiPriority w:val="99"/>
    <w:rsid w:val="00B9181C"/>
    <w:rPr>
      <w:rFonts w:ascii="Times New Roman" w:eastAsia="Times New Roman" w:hAnsi="Times New Roman" w:cs="Times New Roman"/>
      <w:sz w:val="20"/>
      <w:szCs w:val="20"/>
      <w:lang w:eastAsia="ru-RU"/>
    </w:rPr>
  </w:style>
  <w:style w:type="character" w:customStyle="1" w:styleId="a9">
    <w:name w:val="Без интервала Знак"/>
    <w:basedOn w:val="a0"/>
    <w:link w:val="a8"/>
    <w:uiPriority w:val="1"/>
    <w:rsid w:val="00B9181C"/>
    <w:rPr>
      <w:rFonts w:ascii="Times New Roman" w:eastAsia="Times New Roman" w:hAnsi="Times New Roman" w:cs="Times New Roman"/>
      <w:sz w:val="20"/>
      <w:szCs w:val="20"/>
      <w:lang w:eastAsia="ru-RU"/>
    </w:rPr>
  </w:style>
  <w:style w:type="paragraph" w:styleId="ae">
    <w:name w:val="TOC Heading"/>
    <w:basedOn w:val="1"/>
    <w:next w:val="a"/>
    <w:uiPriority w:val="39"/>
    <w:unhideWhenUsed/>
    <w:qFormat/>
    <w:rsid w:val="003A763F"/>
    <w:pPr>
      <w:spacing w:line="259" w:lineRule="auto"/>
      <w:outlineLvl w:val="9"/>
    </w:pPr>
  </w:style>
  <w:style w:type="paragraph" w:styleId="21">
    <w:name w:val="toc 2"/>
    <w:basedOn w:val="a"/>
    <w:next w:val="a"/>
    <w:autoRedefine/>
    <w:uiPriority w:val="39"/>
    <w:unhideWhenUsed/>
    <w:rsid w:val="003A763F"/>
    <w:pPr>
      <w:spacing w:after="100" w:line="259" w:lineRule="auto"/>
      <w:ind w:left="220"/>
    </w:pPr>
    <w:rPr>
      <w:rFonts w:asciiTheme="minorHAnsi" w:eastAsiaTheme="minorEastAsia" w:hAnsiTheme="minorHAnsi"/>
      <w:sz w:val="22"/>
      <w:szCs w:val="22"/>
    </w:rPr>
  </w:style>
  <w:style w:type="paragraph" w:styleId="3">
    <w:name w:val="toc 3"/>
    <w:basedOn w:val="a"/>
    <w:next w:val="a"/>
    <w:autoRedefine/>
    <w:uiPriority w:val="39"/>
    <w:unhideWhenUsed/>
    <w:rsid w:val="003A763F"/>
    <w:pPr>
      <w:spacing w:after="100" w:line="259" w:lineRule="auto"/>
      <w:ind w:left="440"/>
    </w:pPr>
    <w:rPr>
      <w:rFonts w:asciiTheme="minorHAnsi" w:eastAsiaTheme="minorEastAsia" w:hAnsiTheme="minorHAnsi"/>
      <w:sz w:val="22"/>
      <w:szCs w:val="22"/>
    </w:rPr>
  </w:style>
  <w:style w:type="table" w:styleId="af">
    <w:name w:val="Table Grid"/>
    <w:basedOn w:val="a1"/>
    <w:uiPriority w:val="99"/>
    <w:rsid w:val="00E42619"/>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DTNormal">
    <w:name w:val="ConsDTNormal"/>
    <w:uiPriority w:val="99"/>
    <w:rsid w:val="00E42619"/>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af0">
    <w:name w:val="footnote text"/>
    <w:basedOn w:val="a"/>
    <w:link w:val="af1"/>
    <w:uiPriority w:val="99"/>
    <w:unhideWhenUsed/>
    <w:rsid w:val="00DA3939"/>
  </w:style>
  <w:style w:type="character" w:customStyle="1" w:styleId="af1">
    <w:name w:val="Текст сноски Знак"/>
    <w:basedOn w:val="a0"/>
    <w:link w:val="af0"/>
    <w:uiPriority w:val="99"/>
    <w:rsid w:val="00DA3939"/>
    <w:rPr>
      <w:rFonts w:ascii="Times New Roman" w:eastAsia="Times New Roman" w:hAnsi="Times New Roman" w:cs="Times New Roman"/>
      <w:sz w:val="20"/>
      <w:szCs w:val="20"/>
      <w:lang w:eastAsia="ru-RU"/>
    </w:rPr>
  </w:style>
  <w:style w:type="character" w:styleId="af2">
    <w:name w:val="footnote reference"/>
    <w:basedOn w:val="a0"/>
    <w:uiPriority w:val="99"/>
    <w:semiHidden/>
    <w:unhideWhenUsed/>
    <w:rsid w:val="00DA3939"/>
    <w:rPr>
      <w:vertAlign w:val="superscript"/>
    </w:rPr>
  </w:style>
  <w:style w:type="character" w:customStyle="1" w:styleId="uv3um">
    <w:name w:val="uv3um"/>
    <w:basedOn w:val="a0"/>
    <w:rsid w:val="00DB2775"/>
  </w:style>
  <w:style w:type="paragraph" w:customStyle="1" w:styleId="ConsPlusNormal">
    <w:name w:val="ConsPlusNormal"/>
    <w:rsid w:val="00560E4E"/>
    <w:pPr>
      <w:widowControl w:val="0"/>
      <w:autoSpaceDE w:val="0"/>
      <w:autoSpaceDN w:val="0"/>
      <w:spacing w:after="0" w:line="240" w:lineRule="auto"/>
    </w:pPr>
    <w:rPr>
      <w:rFonts w:ascii="Calibri" w:eastAsiaTheme="minorEastAsia" w:hAnsi="Calibri" w:cs="Calibri"/>
      <w:lang w:eastAsia="ru-RU"/>
    </w:rPr>
  </w:style>
  <w:style w:type="character" w:styleId="af3">
    <w:name w:val="annotation reference"/>
    <w:basedOn w:val="a0"/>
    <w:uiPriority w:val="99"/>
    <w:semiHidden/>
    <w:unhideWhenUsed/>
    <w:rsid w:val="0085794B"/>
    <w:rPr>
      <w:sz w:val="16"/>
      <w:szCs w:val="16"/>
    </w:rPr>
  </w:style>
  <w:style w:type="paragraph" w:styleId="af4">
    <w:name w:val="annotation text"/>
    <w:basedOn w:val="a"/>
    <w:link w:val="af5"/>
    <w:uiPriority w:val="99"/>
    <w:semiHidden/>
    <w:unhideWhenUsed/>
    <w:rsid w:val="0085794B"/>
    <w:rPr>
      <w:rFonts w:eastAsiaTheme="minorHAnsi"/>
      <w:lang w:val="en-GB" w:eastAsia="en-US"/>
    </w:rPr>
  </w:style>
  <w:style w:type="character" w:customStyle="1" w:styleId="af5">
    <w:name w:val="Текст примечания Знак"/>
    <w:basedOn w:val="a0"/>
    <w:link w:val="af4"/>
    <w:uiPriority w:val="99"/>
    <w:semiHidden/>
    <w:rsid w:val="0085794B"/>
    <w:rPr>
      <w:rFonts w:ascii="Times New Roman" w:hAnsi="Times New Roman" w:cs="Times New Roman"/>
      <w:sz w:val="20"/>
      <w:szCs w:val="20"/>
      <w:lang w:val="en-GB"/>
    </w:rPr>
  </w:style>
  <w:style w:type="paragraph" w:styleId="af6">
    <w:name w:val="annotation subject"/>
    <w:basedOn w:val="af4"/>
    <w:next w:val="af4"/>
    <w:link w:val="af7"/>
    <w:uiPriority w:val="99"/>
    <w:semiHidden/>
    <w:unhideWhenUsed/>
    <w:rsid w:val="000F35F6"/>
    <w:rPr>
      <w:rFonts w:eastAsia="Times New Roman"/>
      <w:b/>
      <w:bCs/>
      <w:lang w:val="ru-RU" w:eastAsia="ru-RU"/>
    </w:rPr>
  </w:style>
  <w:style w:type="character" w:customStyle="1" w:styleId="af7">
    <w:name w:val="Тема примечания Знак"/>
    <w:basedOn w:val="af5"/>
    <w:link w:val="af6"/>
    <w:uiPriority w:val="99"/>
    <w:semiHidden/>
    <w:rsid w:val="000F35F6"/>
    <w:rPr>
      <w:rFonts w:ascii="Times New Roman" w:eastAsia="Times New Roman" w:hAnsi="Times New Roman" w:cs="Times New Roman"/>
      <w:b/>
      <w:bCs/>
      <w:sz w:val="20"/>
      <w:szCs w:val="20"/>
      <w:lang w:val="en-GB" w:eastAsia="ru-RU"/>
    </w:rPr>
  </w:style>
  <w:style w:type="paragraph" w:customStyle="1" w:styleId="Default">
    <w:name w:val="Default"/>
    <w:rsid w:val="005618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vkekvd">
    <w:name w:val="vkekvd"/>
    <w:basedOn w:val="a0"/>
    <w:rsid w:val="00473D7F"/>
  </w:style>
  <w:style w:type="character" w:customStyle="1" w:styleId="af8">
    <w:name w:val="Основной текст_"/>
    <w:basedOn w:val="a0"/>
    <w:link w:val="12"/>
    <w:rsid w:val="008577C5"/>
    <w:rPr>
      <w:rFonts w:ascii="Arial" w:eastAsia="Arial" w:hAnsi="Arial" w:cs="Arial"/>
      <w:sz w:val="20"/>
      <w:szCs w:val="20"/>
    </w:rPr>
  </w:style>
  <w:style w:type="paragraph" w:customStyle="1" w:styleId="12">
    <w:name w:val="Основной текст1"/>
    <w:basedOn w:val="a"/>
    <w:link w:val="af8"/>
    <w:rsid w:val="008577C5"/>
    <w:pPr>
      <w:widowControl w:val="0"/>
      <w:ind w:firstLine="400"/>
    </w:pPr>
    <w:rPr>
      <w:rFonts w:ascii="Arial" w:eastAsia="Arial" w:hAnsi="Arial" w:cs="Arial"/>
      <w:lang w:eastAsia="en-US"/>
    </w:rPr>
  </w:style>
  <w:style w:type="character" w:customStyle="1" w:styleId="n9q8lc">
    <w:name w:val="n9q8lc"/>
    <w:basedOn w:val="a0"/>
    <w:rsid w:val="00C365DB"/>
  </w:style>
  <w:style w:type="character" w:styleId="af9">
    <w:name w:val="FollowedHyperlink"/>
    <w:basedOn w:val="a0"/>
    <w:uiPriority w:val="99"/>
    <w:semiHidden/>
    <w:unhideWhenUsed/>
    <w:rsid w:val="00132F81"/>
    <w:rPr>
      <w:color w:val="954F72" w:themeColor="followedHyperlink"/>
      <w:u w:val="single"/>
    </w:rPr>
  </w:style>
  <w:style w:type="paragraph" w:styleId="afa">
    <w:name w:val="Revision"/>
    <w:hidden/>
    <w:uiPriority w:val="99"/>
    <w:semiHidden/>
    <w:rsid w:val="00242D46"/>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37467">
      <w:bodyDiv w:val="1"/>
      <w:marLeft w:val="0"/>
      <w:marRight w:val="0"/>
      <w:marTop w:val="0"/>
      <w:marBottom w:val="0"/>
      <w:divBdr>
        <w:top w:val="none" w:sz="0" w:space="0" w:color="auto"/>
        <w:left w:val="none" w:sz="0" w:space="0" w:color="auto"/>
        <w:bottom w:val="none" w:sz="0" w:space="0" w:color="auto"/>
        <w:right w:val="none" w:sz="0" w:space="0" w:color="auto"/>
      </w:divBdr>
    </w:div>
    <w:div w:id="734275566">
      <w:bodyDiv w:val="1"/>
      <w:marLeft w:val="0"/>
      <w:marRight w:val="0"/>
      <w:marTop w:val="0"/>
      <w:marBottom w:val="0"/>
      <w:divBdr>
        <w:top w:val="none" w:sz="0" w:space="0" w:color="auto"/>
        <w:left w:val="none" w:sz="0" w:space="0" w:color="auto"/>
        <w:bottom w:val="none" w:sz="0" w:space="0" w:color="auto"/>
        <w:right w:val="none" w:sz="0" w:space="0" w:color="auto"/>
      </w:divBdr>
    </w:div>
    <w:div w:id="1022047108">
      <w:bodyDiv w:val="1"/>
      <w:marLeft w:val="0"/>
      <w:marRight w:val="0"/>
      <w:marTop w:val="0"/>
      <w:marBottom w:val="0"/>
      <w:divBdr>
        <w:top w:val="none" w:sz="0" w:space="0" w:color="auto"/>
        <w:left w:val="none" w:sz="0" w:space="0" w:color="auto"/>
        <w:bottom w:val="none" w:sz="0" w:space="0" w:color="auto"/>
        <w:right w:val="none" w:sz="0" w:space="0" w:color="auto"/>
      </w:divBdr>
    </w:div>
    <w:div w:id="186910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41481&amp;dst=10012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4F1CC-FF72-47A6-AD8B-23A5CB5C8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5912</Words>
  <Characters>33705</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 Екатерина Викторовна</dc:creator>
  <cp:keywords/>
  <dc:description/>
  <cp:lastModifiedBy>Полянская Алёна Андреевна</cp:lastModifiedBy>
  <cp:revision>2</cp:revision>
  <cp:lastPrinted>2025-05-20T13:42:00Z</cp:lastPrinted>
  <dcterms:created xsi:type="dcterms:W3CDTF">2026-01-12T12:13:00Z</dcterms:created>
  <dcterms:modified xsi:type="dcterms:W3CDTF">2026-01-12T12:13:00Z</dcterms:modified>
</cp:coreProperties>
</file>