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F08" w:rsidRPr="00644CAC" w:rsidRDefault="000F6609" w:rsidP="000F6609">
      <w:pPr>
        <w:outlineLvl w:val="0"/>
        <w:rPr>
          <w:rFonts w:ascii="Verdana" w:hAnsi="Verdana"/>
          <w:b/>
          <w:noProof/>
          <w:sz w:val="24"/>
          <w:szCs w:val="24"/>
        </w:rPr>
      </w:pPr>
      <w:r w:rsidRPr="00644CAC">
        <w:rPr>
          <w:rFonts w:ascii="Verdana" w:hAnsi="Verdana"/>
          <w:b/>
          <w:noProof/>
          <w:sz w:val="24"/>
          <w:szCs w:val="24"/>
        </w:rPr>
        <w:t xml:space="preserve">Условия открытия </w:t>
      </w:r>
      <w:r w:rsidR="00C20F22" w:rsidRPr="00644CAC">
        <w:rPr>
          <w:rFonts w:ascii="Verdana" w:hAnsi="Verdana"/>
          <w:b/>
          <w:noProof/>
          <w:sz w:val="24"/>
          <w:szCs w:val="24"/>
        </w:rPr>
        <w:t xml:space="preserve">физическими лицами </w:t>
      </w:r>
      <w:r w:rsidRPr="00644CAC">
        <w:rPr>
          <w:rFonts w:ascii="Verdana" w:hAnsi="Verdana"/>
          <w:b/>
          <w:noProof/>
          <w:sz w:val="24"/>
          <w:szCs w:val="24"/>
        </w:rPr>
        <w:t>текущих счетов</w:t>
      </w:r>
      <w:r w:rsidR="00FB6F1F" w:rsidRPr="00644CAC">
        <w:rPr>
          <w:rStyle w:val="af7"/>
          <w:rFonts w:ascii="Verdana" w:hAnsi="Verdana"/>
          <w:b/>
          <w:noProof/>
          <w:sz w:val="24"/>
          <w:szCs w:val="24"/>
        </w:rPr>
        <w:footnoteReference w:id="1"/>
      </w:r>
      <w:r w:rsidR="00C20F22" w:rsidRPr="00644CAC">
        <w:rPr>
          <w:rFonts w:ascii="Verdana" w:hAnsi="Verdana"/>
          <w:b/>
          <w:noProof/>
          <w:sz w:val="24"/>
          <w:szCs w:val="24"/>
        </w:rPr>
        <w:t xml:space="preserve"> с начислением процентов </w:t>
      </w:r>
      <w:r w:rsidRPr="00644CAC">
        <w:rPr>
          <w:rFonts w:ascii="Verdana" w:hAnsi="Verdana"/>
          <w:b/>
          <w:noProof/>
          <w:sz w:val="24"/>
          <w:szCs w:val="24"/>
        </w:rPr>
        <w:t>в ББР Банке (АО)</w:t>
      </w:r>
    </w:p>
    <w:p w:rsidR="003830E8" w:rsidRPr="00644CAC" w:rsidRDefault="003830E8" w:rsidP="00F00064">
      <w:pPr>
        <w:spacing w:before="0"/>
        <w:ind w:left="357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644CAC" w:rsidRPr="00644CAC" w:rsidTr="00017C3F"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830E8" w:rsidRPr="00644CAC" w:rsidRDefault="000F6609" w:rsidP="00017C3F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ОБЩИЕ ПОЛОЖЕНИЯ</w:t>
            </w:r>
          </w:p>
        </w:tc>
      </w:tr>
    </w:tbl>
    <w:p w:rsidR="003830E8" w:rsidRPr="00644CAC" w:rsidRDefault="003830E8" w:rsidP="00E774C7">
      <w:pPr>
        <w:pStyle w:val="af3"/>
        <w:spacing w:before="0" w:beforeAutospacing="0" w:after="0" w:afterAutospacing="0"/>
        <w:jc w:val="both"/>
        <w:rPr>
          <w:rFonts w:ascii="Verdana" w:hAnsi="Verdana"/>
          <w:b/>
          <w:bCs/>
          <w:kern w:val="24"/>
          <w:sz w:val="10"/>
          <w:szCs w:val="10"/>
        </w:rPr>
      </w:pPr>
    </w:p>
    <w:p w:rsidR="00E774C7" w:rsidRPr="00644CAC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 w:rsidRPr="00644CAC">
        <w:rPr>
          <w:rFonts w:ascii="Verdana" w:hAnsi="Verdana"/>
          <w:b/>
          <w:bCs/>
          <w:kern w:val="24"/>
          <w:sz w:val="16"/>
          <w:szCs w:val="16"/>
        </w:rPr>
        <w:t>Кредитная организация:</w:t>
      </w:r>
      <w:r w:rsidRPr="00644CAC">
        <w:rPr>
          <w:rFonts w:ascii="Verdana" w:hAnsi="Verdana"/>
          <w:kern w:val="24"/>
          <w:sz w:val="16"/>
          <w:szCs w:val="16"/>
        </w:rPr>
        <w:t xml:space="preserve"> </w:t>
      </w:r>
      <w:r w:rsidRPr="00644CAC">
        <w:rPr>
          <w:rFonts w:ascii="Verdana" w:hAnsi="Verdana"/>
          <w:iCs/>
          <w:kern w:val="24"/>
          <w:sz w:val="16"/>
          <w:szCs w:val="16"/>
        </w:rPr>
        <w:t>ББР Банк (АО)</w:t>
      </w:r>
      <w:r w:rsidRPr="00644CAC">
        <w:rPr>
          <w:rFonts w:ascii="Verdana" w:hAnsi="Verdana"/>
          <w:i/>
          <w:iCs/>
          <w:kern w:val="24"/>
          <w:sz w:val="16"/>
          <w:szCs w:val="16"/>
        </w:rPr>
        <w:t xml:space="preserve"> </w:t>
      </w:r>
      <w:r w:rsidRPr="00644CAC">
        <w:rPr>
          <w:rFonts w:ascii="Verdana" w:hAnsi="Verdana"/>
          <w:kern w:val="24"/>
          <w:sz w:val="16"/>
          <w:szCs w:val="16"/>
        </w:rPr>
        <w:t xml:space="preserve">(ИНН: 3900001002, ОГРН: 1027700074775) </w:t>
      </w:r>
    </w:p>
    <w:p w:rsidR="00E774C7" w:rsidRPr="00644CAC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kern w:val="24"/>
          <w:sz w:val="16"/>
          <w:szCs w:val="16"/>
        </w:rPr>
      </w:pPr>
      <w:r w:rsidRPr="00644CAC">
        <w:rPr>
          <w:rFonts w:ascii="Verdana" w:hAnsi="Verdana"/>
          <w:b/>
          <w:bCs/>
          <w:kern w:val="24"/>
          <w:sz w:val="16"/>
          <w:szCs w:val="16"/>
        </w:rPr>
        <w:t>Контактная информация:</w:t>
      </w:r>
      <w:r w:rsidRPr="00644CAC">
        <w:rPr>
          <w:rFonts w:ascii="Verdana" w:hAnsi="Verdana"/>
          <w:kern w:val="24"/>
          <w:sz w:val="16"/>
          <w:szCs w:val="16"/>
        </w:rPr>
        <w:t xml:space="preserve"> адрес регистрации: 121099, г. Москва, 1-й Николощеповский пер., д.6, стр.1, контактный телефон: 8 800 220 40 00, официальный сайт: </w:t>
      </w:r>
      <w:hyperlink r:id="rId8" w:history="1">
        <w:r w:rsidRPr="00644CAC">
          <w:rPr>
            <w:rStyle w:val="af1"/>
            <w:rFonts w:ascii="Verdana" w:hAnsi="Verdana"/>
            <w:noProof/>
            <w:color w:val="auto"/>
            <w:sz w:val="16"/>
            <w:szCs w:val="16"/>
          </w:rPr>
          <w:t>www.bbr.ru</w:t>
        </w:r>
      </w:hyperlink>
      <w:r w:rsidRPr="00644CAC">
        <w:rPr>
          <w:rFonts w:ascii="Verdana" w:hAnsi="Verdana"/>
          <w:kern w:val="24"/>
          <w:sz w:val="16"/>
          <w:szCs w:val="16"/>
        </w:rPr>
        <w:t xml:space="preserve"> </w:t>
      </w:r>
    </w:p>
    <w:p w:rsidR="00E774C7" w:rsidRPr="00644CAC" w:rsidRDefault="00E774C7" w:rsidP="00E774C7">
      <w:pPr>
        <w:jc w:val="both"/>
        <w:outlineLvl w:val="0"/>
        <w:rPr>
          <w:rFonts w:ascii="Verdana" w:hAnsi="Verdana"/>
          <w:noProof/>
          <w:sz w:val="16"/>
          <w:szCs w:val="16"/>
        </w:rPr>
      </w:pPr>
      <w:r w:rsidRPr="00644CAC">
        <w:rPr>
          <w:rFonts w:ascii="Verdana" w:hAnsi="Verdana"/>
          <w:noProof/>
          <w:sz w:val="16"/>
          <w:szCs w:val="16"/>
        </w:rPr>
        <w:t>Денежные средства застрахованы в порядке, размерах и на условиях, установленных Федеральным законом от 23.12.2003 г. № 177-ФЗ «О страховании вкладов в банках Российской Федерации». Банк включен в реестр банков-участников системы обязательного страхования вкладов под номером 795.</w:t>
      </w:r>
    </w:p>
    <w:p w:rsidR="00E774C7" w:rsidRPr="00644CAC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sz w:val="10"/>
          <w:szCs w:val="10"/>
        </w:rPr>
      </w:pPr>
    </w:p>
    <w:tbl>
      <w:tblPr>
        <w:tblStyle w:val="af4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773"/>
      </w:tblGrid>
      <w:tr w:rsidR="00644CAC" w:rsidRPr="00644CAC" w:rsidTr="00F50E67">
        <w:trPr>
          <w:trHeight w:val="683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774C7" w:rsidRPr="00644CAC" w:rsidRDefault="00E774C7" w:rsidP="0037138B">
            <w:pPr>
              <w:pStyle w:val="af3"/>
              <w:spacing w:before="0" w:beforeAutospacing="0" w:after="0" w:afterAutospacing="0"/>
              <w:jc w:val="both"/>
              <w:rPr>
                <w:rFonts w:ascii="Verdana" w:hAnsi="Verdana"/>
                <w:kern w:val="24"/>
                <w:sz w:val="10"/>
                <w:szCs w:val="10"/>
              </w:rPr>
            </w:pPr>
          </w:p>
          <w:p w:rsidR="00E774C7" w:rsidRPr="00644CAC" w:rsidRDefault="00180F08" w:rsidP="00992F74">
            <w:pPr>
              <w:pStyle w:val="af3"/>
              <w:spacing w:before="0" w:beforeAutospacing="0" w:after="0" w:afterAutospacing="0"/>
              <w:jc w:val="both"/>
              <w:rPr>
                <w:rStyle w:val="af1"/>
                <w:rFonts w:ascii="Verdana" w:hAnsi="Verdana"/>
                <w:color w:val="auto"/>
                <w:kern w:val="24"/>
                <w:sz w:val="16"/>
                <w:szCs w:val="16"/>
              </w:rPr>
            </w:pPr>
            <w:r w:rsidRPr="00644CAC">
              <w:rPr>
                <w:rFonts w:ascii="Verdana" w:hAnsi="Verdana"/>
                <w:kern w:val="24"/>
                <w:sz w:val="16"/>
                <w:szCs w:val="16"/>
              </w:rPr>
              <w:t>Н</w:t>
            </w:r>
            <w:r w:rsidR="00E774C7" w:rsidRPr="00644CAC">
              <w:rPr>
                <w:rFonts w:ascii="Verdana" w:hAnsi="Verdana"/>
                <w:kern w:val="24"/>
                <w:sz w:val="16"/>
                <w:szCs w:val="16"/>
              </w:rPr>
              <w:t>е явля</w:t>
            </w:r>
            <w:r w:rsidRPr="00644CAC">
              <w:rPr>
                <w:rFonts w:ascii="Verdana" w:hAnsi="Verdana"/>
                <w:kern w:val="24"/>
                <w:sz w:val="16"/>
                <w:szCs w:val="16"/>
              </w:rPr>
              <w:t>е</w:t>
            </w:r>
            <w:r w:rsidR="00E774C7" w:rsidRPr="00644CAC">
              <w:rPr>
                <w:rFonts w:ascii="Verdana" w:hAnsi="Verdana"/>
                <w:kern w:val="24"/>
                <w:sz w:val="16"/>
                <w:szCs w:val="16"/>
              </w:rPr>
              <w:t xml:space="preserve">тся договором, частью договора, офертой и не порождают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Условия открытия и совершения операций по </w:t>
            </w:r>
            <w:r w:rsidR="00992F74" w:rsidRPr="00644CAC">
              <w:rPr>
                <w:rFonts w:ascii="Verdana" w:hAnsi="Verdana"/>
                <w:kern w:val="24"/>
                <w:sz w:val="16"/>
                <w:szCs w:val="16"/>
              </w:rPr>
              <w:t>текущему счету физического лица</w:t>
            </w:r>
            <w:r w:rsidR="00E774C7" w:rsidRPr="00644CAC">
              <w:rPr>
                <w:rFonts w:ascii="Verdana" w:hAnsi="Verdana"/>
                <w:kern w:val="24"/>
                <w:sz w:val="16"/>
                <w:szCs w:val="16"/>
              </w:rPr>
              <w:t xml:space="preserve"> и Заявление на </w:t>
            </w:r>
            <w:r w:rsidR="00992F74" w:rsidRPr="00644CAC">
              <w:rPr>
                <w:rFonts w:ascii="Verdana" w:hAnsi="Verdana"/>
                <w:kern w:val="24"/>
                <w:sz w:val="16"/>
                <w:szCs w:val="16"/>
              </w:rPr>
              <w:t>открытие текущего счета/ специального счета</w:t>
            </w:r>
            <w:r w:rsidR="00E774C7" w:rsidRPr="00644CAC">
              <w:rPr>
                <w:rFonts w:ascii="Verdana" w:hAnsi="Verdana"/>
                <w:kern w:val="24"/>
                <w:sz w:val="16"/>
                <w:szCs w:val="16"/>
              </w:rPr>
              <w:t xml:space="preserve">, которые публикуются на официальном сайте Банка: </w:t>
            </w:r>
            <w:hyperlink r:id="rId9" w:history="1">
              <w:r w:rsidR="00E774C7" w:rsidRPr="00644CAC">
                <w:rPr>
                  <w:rStyle w:val="af1"/>
                  <w:rFonts w:ascii="Verdana" w:hAnsi="Verdana"/>
                  <w:noProof/>
                  <w:color w:val="auto"/>
                  <w:sz w:val="16"/>
                  <w:szCs w:val="16"/>
                </w:rPr>
                <w:t>www.bbr.ru</w:t>
              </w:r>
            </w:hyperlink>
            <w:r w:rsidR="00E774C7" w:rsidRPr="00644CAC">
              <w:rPr>
                <w:rStyle w:val="af1"/>
                <w:rFonts w:ascii="Verdana" w:hAnsi="Verdana"/>
                <w:color w:val="auto"/>
                <w:kern w:val="24"/>
                <w:sz w:val="16"/>
                <w:szCs w:val="16"/>
              </w:rPr>
              <w:t>.</w:t>
            </w:r>
          </w:p>
          <w:p w:rsidR="003830E8" w:rsidRPr="00644CAC" w:rsidRDefault="003830E8" w:rsidP="00F83BFB">
            <w:pPr>
              <w:spacing w:before="0"/>
              <w:jc w:val="both"/>
              <w:rPr>
                <w:rFonts w:ascii="Verdana" w:hAnsi="Verdana"/>
                <w:sz w:val="10"/>
                <w:szCs w:val="10"/>
              </w:rPr>
            </w:pPr>
          </w:p>
        </w:tc>
      </w:tr>
    </w:tbl>
    <w:p w:rsidR="000F6609" w:rsidRPr="00644CAC" w:rsidRDefault="000F6609" w:rsidP="000F6609">
      <w:pPr>
        <w:rPr>
          <w:rFonts w:ascii="Verdana" w:hAnsi="Verdana"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644CAC" w:rsidRPr="00644CAC" w:rsidTr="008E3F09"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0F6609" w:rsidRPr="00644CAC" w:rsidRDefault="000F6609" w:rsidP="00277096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 xml:space="preserve">ЧТО ТАКОЕ </w:t>
            </w:r>
            <w:r w:rsidR="00C20F22" w:rsidRPr="00644CAC">
              <w:rPr>
                <w:rFonts w:ascii="Verdana" w:hAnsi="Verdana"/>
                <w:b/>
                <w:noProof/>
                <w:sz w:val="18"/>
                <w:szCs w:val="18"/>
              </w:rPr>
              <w:t>ТЕКУЩИЙ СЧЕТ С НАЧИСЛЕНИЕМ ПРОЦЕНТОВ</w:t>
            </w: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?</w:t>
            </w:r>
          </w:p>
        </w:tc>
      </w:tr>
    </w:tbl>
    <w:p w:rsidR="000F6609" w:rsidRPr="00644CAC" w:rsidRDefault="00C20F22" w:rsidP="000F6609">
      <w:pPr>
        <w:jc w:val="both"/>
        <w:rPr>
          <w:rFonts w:ascii="Verdana" w:eastAsiaTheme="minorEastAsia" w:hAnsi="Verdana"/>
          <w:sz w:val="16"/>
          <w:szCs w:val="16"/>
        </w:rPr>
      </w:pPr>
      <w:r w:rsidRPr="00644CAC">
        <w:rPr>
          <w:rFonts w:ascii="Verdana" w:eastAsiaTheme="minorEastAsia" w:hAnsi="Verdana"/>
          <w:iCs/>
          <w:sz w:val="16"/>
          <w:szCs w:val="16"/>
        </w:rPr>
        <w:t>Это текущий банковский счет</w:t>
      </w:r>
      <w:r w:rsidR="006C60C6" w:rsidRPr="00644CAC">
        <w:rPr>
          <w:rFonts w:ascii="Verdana" w:eastAsiaTheme="minorEastAsia" w:hAnsi="Verdana"/>
          <w:iCs/>
          <w:sz w:val="16"/>
          <w:szCs w:val="16"/>
        </w:rPr>
        <w:t xml:space="preserve"> с установленными </w:t>
      </w:r>
      <w:r w:rsidR="00F50E1E" w:rsidRPr="00644CAC">
        <w:rPr>
          <w:rFonts w:ascii="Verdana" w:eastAsiaTheme="minorEastAsia" w:hAnsi="Verdana"/>
          <w:iCs/>
          <w:sz w:val="16"/>
          <w:szCs w:val="16"/>
        </w:rPr>
        <w:t xml:space="preserve">Паспортом продукта </w:t>
      </w:r>
      <w:r w:rsidR="006C60C6" w:rsidRPr="00644CAC">
        <w:rPr>
          <w:rFonts w:ascii="Verdana" w:eastAsiaTheme="minorEastAsia" w:hAnsi="Verdana"/>
          <w:iCs/>
          <w:sz w:val="16"/>
          <w:szCs w:val="16"/>
        </w:rPr>
        <w:t>правилами начисления процентов на остаток средств</w:t>
      </w:r>
      <w:r w:rsidRPr="00644CAC">
        <w:rPr>
          <w:rFonts w:ascii="Verdana" w:eastAsiaTheme="minorEastAsia" w:hAnsi="Verdana"/>
          <w:iCs/>
          <w:sz w:val="16"/>
          <w:szCs w:val="16"/>
        </w:rPr>
        <w:t xml:space="preserve">, владелец которого имеет право распоряжаться средствами </w:t>
      </w:r>
      <w:r w:rsidR="00554293" w:rsidRPr="00644CAC">
        <w:rPr>
          <w:rFonts w:ascii="Verdana" w:eastAsiaTheme="minorEastAsia" w:hAnsi="Verdana"/>
          <w:iCs/>
          <w:sz w:val="16"/>
          <w:szCs w:val="16"/>
        </w:rPr>
        <w:t xml:space="preserve">на счете по </w:t>
      </w:r>
      <w:r w:rsidRPr="00644CAC">
        <w:rPr>
          <w:rFonts w:ascii="Verdana" w:eastAsiaTheme="minorEastAsia" w:hAnsi="Verdana"/>
          <w:iCs/>
          <w:sz w:val="16"/>
          <w:szCs w:val="16"/>
        </w:rPr>
        <w:t>свое</w:t>
      </w:r>
      <w:r w:rsidR="00554293" w:rsidRPr="00644CAC">
        <w:rPr>
          <w:rFonts w:ascii="Verdana" w:eastAsiaTheme="minorEastAsia" w:hAnsi="Verdana"/>
          <w:iCs/>
          <w:sz w:val="16"/>
          <w:szCs w:val="16"/>
        </w:rPr>
        <w:t>му</w:t>
      </w:r>
      <w:r w:rsidRPr="00644CAC">
        <w:rPr>
          <w:rFonts w:ascii="Verdana" w:eastAsiaTheme="minorEastAsia" w:hAnsi="Verdana"/>
          <w:iCs/>
          <w:sz w:val="16"/>
          <w:szCs w:val="16"/>
        </w:rPr>
        <w:t xml:space="preserve"> усмотрени</w:t>
      </w:r>
      <w:r w:rsidR="00554293" w:rsidRPr="00644CAC">
        <w:rPr>
          <w:rFonts w:ascii="Verdana" w:eastAsiaTheme="minorEastAsia" w:hAnsi="Verdana"/>
          <w:iCs/>
          <w:sz w:val="16"/>
          <w:szCs w:val="16"/>
        </w:rPr>
        <w:t>ю</w:t>
      </w:r>
      <w:r w:rsidRPr="00644CAC">
        <w:rPr>
          <w:rFonts w:ascii="Verdana" w:eastAsiaTheme="minorEastAsia" w:hAnsi="Verdana"/>
          <w:iCs/>
          <w:sz w:val="16"/>
          <w:szCs w:val="16"/>
        </w:rPr>
        <w:t xml:space="preserve"> в любое время, одновременно получая дополнительный доход. В отличие от </w:t>
      </w:r>
      <w:r w:rsidR="006C60C6" w:rsidRPr="00644CAC">
        <w:rPr>
          <w:rFonts w:ascii="Verdana" w:eastAsiaTheme="minorEastAsia" w:hAnsi="Verdana"/>
          <w:iCs/>
          <w:sz w:val="16"/>
          <w:szCs w:val="16"/>
        </w:rPr>
        <w:t>срочного вклада</w:t>
      </w:r>
      <w:r w:rsidRPr="00644CAC">
        <w:rPr>
          <w:rFonts w:ascii="Verdana" w:eastAsiaTheme="minorEastAsia" w:hAnsi="Verdana"/>
          <w:iCs/>
          <w:sz w:val="16"/>
          <w:szCs w:val="16"/>
        </w:rPr>
        <w:t xml:space="preserve"> такой счет открывается на неограниченный период, расходные и приходные операции осуществляются в любое время без ограничений, отсутствуют ставки</w:t>
      </w:r>
      <w:r w:rsidR="00A906D6" w:rsidRPr="00644CAC">
        <w:rPr>
          <w:rFonts w:ascii="Verdana" w:eastAsiaTheme="minorEastAsia" w:hAnsi="Verdana"/>
          <w:iCs/>
          <w:sz w:val="16"/>
          <w:szCs w:val="16"/>
        </w:rPr>
        <w:t xml:space="preserve"> досрочного расторжения,</w:t>
      </w:r>
      <w:r w:rsidR="00F50E1E" w:rsidRPr="00644CAC">
        <w:rPr>
          <w:rFonts w:ascii="Verdana" w:eastAsiaTheme="minorEastAsia" w:hAnsi="Verdana"/>
          <w:iCs/>
          <w:sz w:val="16"/>
          <w:szCs w:val="16"/>
        </w:rPr>
        <w:t xml:space="preserve"> </w:t>
      </w:r>
      <w:r w:rsidR="00A906D6" w:rsidRPr="00644CAC">
        <w:rPr>
          <w:rFonts w:ascii="Verdana" w:eastAsiaTheme="minorEastAsia" w:hAnsi="Verdana"/>
          <w:iCs/>
          <w:sz w:val="16"/>
          <w:szCs w:val="16"/>
        </w:rPr>
        <w:t>как дл</w:t>
      </w:r>
      <w:r w:rsidRPr="00644CAC">
        <w:rPr>
          <w:rFonts w:ascii="Verdana" w:eastAsiaTheme="minorEastAsia" w:hAnsi="Verdana"/>
          <w:iCs/>
          <w:sz w:val="16"/>
          <w:szCs w:val="16"/>
        </w:rPr>
        <w:t>я срочных вкладов.</w:t>
      </w:r>
    </w:p>
    <w:tbl>
      <w:tblPr>
        <w:tblStyle w:val="af4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6"/>
        <w:gridCol w:w="7727"/>
      </w:tblGrid>
      <w:tr w:rsidR="00644CAC" w:rsidRPr="00644CAC" w:rsidTr="000F6609">
        <w:tc>
          <w:tcPr>
            <w:tcW w:w="3046" w:type="dxa"/>
          </w:tcPr>
          <w:p w:rsidR="000F6609" w:rsidRPr="00644CAC" w:rsidRDefault="000F6609" w:rsidP="008E3F09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1. Минимальная гарантированная процентная ставка</w:t>
            </w:r>
          </w:p>
        </w:tc>
        <w:tc>
          <w:tcPr>
            <w:tcW w:w="7727" w:type="dxa"/>
          </w:tcPr>
          <w:p w:rsidR="000F6609" w:rsidRPr="00644CAC" w:rsidRDefault="000F6609" w:rsidP="001010E7">
            <w:pPr>
              <w:pStyle w:val="af3"/>
              <w:spacing w:before="120" w:beforeAutospacing="0" w:after="120" w:afterAutospacing="0"/>
              <w:jc w:val="both"/>
              <w:rPr>
                <w:rFonts w:ascii="Verdana" w:hAnsi="Verdana"/>
                <w:kern w:val="24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 xml:space="preserve">Информация о минимальной гарантированной ставке по счету публикуется на официальном сайте Банка: </w:t>
            </w:r>
            <w:hyperlink r:id="rId10" w:history="1">
              <w:r w:rsidRPr="00644CAC">
                <w:rPr>
                  <w:rStyle w:val="af1"/>
                  <w:rFonts w:ascii="Verdana" w:hAnsi="Verdana"/>
                  <w:noProof/>
                  <w:color w:val="auto"/>
                  <w:sz w:val="16"/>
                  <w:szCs w:val="16"/>
                </w:rPr>
                <w:t>www.bbr.ru</w:t>
              </w:r>
            </w:hyperlink>
            <w:r w:rsidRPr="00644CAC">
              <w:rPr>
                <w:rStyle w:val="af1"/>
                <w:rFonts w:ascii="Verdana" w:hAnsi="Verdana"/>
                <w:color w:val="auto"/>
                <w:kern w:val="24"/>
                <w:sz w:val="16"/>
                <w:szCs w:val="16"/>
              </w:rPr>
              <w:t xml:space="preserve"> </w:t>
            </w:r>
            <w:r w:rsidRPr="00644CAC">
              <w:rPr>
                <w:rFonts w:ascii="Verdana" w:hAnsi="Verdana"/>
                <w:sz w:val="16"/>
                <w:szCs w:val="16"/>
              </w:rPr>
              <w:t>(документ «Информация о минимальной гарантированной ставке (далее - МГС) по банковским счетам, открытым в ББР Банке (АО</w:t>
            </w:r>
            <w:r w:rsidR="001010E7" w:rsidRPr="00644CAC">
              <w:rPr>
                <w:rFonts w:ascii="Verdana" w:hAnsi="Verdana"/>
                <w:sz w:val="16"/>
                <w:szCs w:val="16"/>
              </w:rPr>
              <w:t>)</w:t>
            </w:r>
            <w:r w:rsidRPr="00644CAC">
              <w:rPr>
                <w:rFonts w:ascii="Verdana" w:hAnsi="Verdana"/>
                <w:sz w:val="16"/>
                <w:szCs w:val="16"/>
              </w:rPr>
              <w:t>).</w:t>
            </w:r>
          </w:p>
        </w:tc>
      </w:tr>
      <w:tr w:rsidR="00644CAC" w:rsidRPr="00644CAC" w:rsidTr="008E3F09">
        <w:tc>
          <w:tcPr>
            <w:tcW w:w="3046" w:type="dxa"/>
          </w:tcPr>
          <w:p w:rsidR="000F6609" w:rsidRPr="00644CAC" w:rsidRDefault="000F6609" w:rsidP="008E3F09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2. Максимально возможная процентная ставка</w:t>
            </w:r>
          </w:p>
        </w:tc>
        <w:tc>
          <w:tcPr>
            <w:tcW w:w="7727" w:type="dxa"/>
          </w:tcPr>
          <w:p w:rsidR="000F6609" w:rsidRPr="00644CAC" w:rsidRDefault="00AC210C" w:rsidP="008E3F0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Соответствует процентным ставкам в Паспорте продукта.</w:t>
            </w:r>
          </w:p>
        </w:tc>
      </w:tr>
      <w:tr w:rsidR="00644CAC" w:rsidRPr="00644CAC" w:rsidTr="008E3F09">
        <w:tc>
          <w:tcPr>
            <w:tcW w:w="3046" w:type="dxa"/>
          </w:tcPr>
          <w:p w:rsidR="000F6609" w:rsidRPr="00644CAC" w:rsidRDefault="000F6609" w:rsidP="008E3F09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3. Дополнительные условия, влияющие на процентную ставку</w:t>
            </w:r>
          </w:p>
        </w:tc>
        <w:tc>
          <w:tcPr>
            <w:tcW w:w="7727" w:type="dxa"/>
          </w:tcPr>
          <w:p w:rsidR="000F6609" w:rsidRPr="00644CAC" w:rsidRDefault="00AC210C" w:rsidP="008E3F0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Не применимо.</w:t>
            </w:r>
          </w:p>
        </w:tc>
      </w:tr>
      <w:tr w:rsidR="00644CAC" w:rsidRPr="00644CAC" w:rsidTr="008E3F09">
        <w:tc>
          <w:tcPr>
            <w:tcW w:w="3046" w:type="dxa"/>
          </w:tcPr>
          <w:p w:rsidR="000F6609" w:rsidRPr="00644CAC" w:rsidRDefault="000F6609" w:rsidP="00AC210C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 xml:space="preserve">4. </w:t>
            </w:r>
            <w:r w:rsidR="00AC210C" w:rsidRPr="00644CAC">
              <w:rPr>
                <w:rFonts w:ascii="Verdana" w:hAnsi="Verdana"/>
                <w:b/>
                <w:sz w:val="16"/>
                <w:szCs w:val="16"/>
              </w:rPr>
              <w:t>Порядок закрытия счета</w:t>
            </w:r>
          </w:p>
        </w:tc>
        <w:tc>
          <w:tcPr>
            <w:tcW w:w="7727" w:type="dxa"/>
          </w:tcPr>
          <w:p w:rsidR="000F6609" w:rsidRPr="00644CAC" w:rsidRDefault="00AC210C" w:rsidP="008E3F09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Расторжение договора может быть произведено в любое время (по заявлению клиента).</w:t>
            </w:r>
          </w:p>
        </w:tc>
      </w:tr>
      <w:tr w:rsidR="00644CAC" w:rsidRPr="00644CAC" w:rsidTr="008E3F09">
        <w:tc>
          <w:tcPr>
            <w:tcW w:w="3046" w:type="dxa"/>
          </w:tcPr>
          <w:p w:rsidR="000F6609" w:rsidRPr="00644CAC" w:rsidRDefault="000F6609" w:rsidP="00386EBF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 xml:space="preserve">5. Открытие </w:t>
            </w:r>
            <w:r w:rsidR="00386EBF"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счета</w:t>
            </w: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 xml:space="preserve"> в пользу 3-х лиц</w:t>
            </w:r>
          </w:p>
        </w:tc>
        <w:tc>
          <w:tcPr>
            <w:tcW w:w="7727" w:type="dxa"/>
          </w:tcPr>
          <w:p w:rsidR="000F6609" w:rsidRPr="00644CAC" w:rsidRDefault="00386EBF" w:rsidP="008E3F0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Не осуществляется.</w:t>
            </w:r>
          </w:p>
        </w:tc>
      </w:tr>
      <w:tr w:rsidR="00644CAC" w:rsidRPr="00644CAC" w:rsidTr="008E3F09">
        <w:tc>
          <w:tcPr>
            <w:tcW w:w="3046" w:type="dxa"/>
          </w:tcPr>
          <w:p w:rsidR="000F6609" w:rsidRPr="00644CAC" w:rsidRDefault="000F6609" w:rsidP="008E3F09">
            <w:pPr>
              <w:spacing w:after="12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6. Расходы клиента</w:t>
            </w:r>
          </w:p>
        </w:tc>
        <w:tc>
          <w:tcPr>
            <w:tcW w:w="7727" w:type="dxa"/>
          </w:tcPr>
          <w:p w:rsidR="000F6609" w:rsidRPr="00644CAC" w:rsidRDefault="006664EB" w:rsidP="001F0DA0">
            <w:pPr>
              <w:spacing w:after="120"/>
              <w:jc w:val="both"/>
              <w:outlineLvl w:val="0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К</w:t>
            </w:r>
            <w:r w:rsidR="000F6609" w:rsidRPr="00644CAC">
              <w:rPr>
                <w:rFonts w:ascii="Verdana" w:hAnsi="Verdana"/>
                <w:noProof/>
                <w:sz w:val="16"/>
                <w:szCs w:val="16"/>
              </w:rPr>
              <w:t xml:space="preserve">омиссии и расходы в связи с </w:t>
            </w:r>
            <w:r w:rsidR="00554293" w:rsidRPr="00644CAC">
              <w:rPr>
                <w:rFonts w:ascii="Verdana" w:hAnsi="Verdana"/>
                <w:noProof/>
                <w:sz w:val="16"/>
                <w:szCs w:val="16"/>
              </w:rPr>
              <w:t>заключением договора счета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 устанавливаются Сборником тарифов комиссионного вознаграждения за услуги, оказываемые ББР Банком (АО) физическим лицам, и порядк</w:t>
            </w:r>
            <w:r w:rsidR="001F0DA0" w:rsidRPr="00644CAC">
              <w:rPr>
                <w:rFonts w:ascii="Verdana" w:hAnsi="Verdana"/>
                <w:noProof/>
                <w:sz w:val="16"/>
                <w:szCs w:val="16"/>
              </w:rPr>
              <w:t>ом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 их применения (далее - Тарифы)</w:t>
            </w:r>
            <w:r w:rsidR="000F6609" w:rsidRPr="00644CAC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</w:tc>
      </w:tr>
      <w:tr w:rsidR="00644CAC" w:rsidRPr="00644CAC" w:rsidTr="008E3F09">
        <w:tc>
          <w:tcPr>
            <w:tcW w:w="3046" w:type="dxa"/>
          </w:tcPr>
          <w:p w:rsidR="000F6609" w:rsidRPr="00644CAC" w:rsidRDefault="00386EBF" w:rsidP="008E3F09">
            <w:pPr>
              <w:spacing w:after="12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7</w:t>
            </w:r>
            <w:r w:rsidR="000F6609"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. Дистанционное обслуживание</w:t>
            </w:r>
          </w:p>
        </w:tc>
        <w:tc>
          <w:tcPr>
            <w:tcW w:w="7727" w:type="dxa"/>
          </w:tcPr>
          <w:p w:rsidR="000F6609" w:rsidRPr="00644CAC" w:rsidRDefault="000F6609" w:rsidP="006664EB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При заключении клиентом договора дистанционного банковского обслуживания открытие</w:t>
            </w:r>
            <w:r w:rsidR="00386EBF" w:rsidRPr="00644CAC">
              <w:rPr>
                <w:rFonts w:ascii="Verdana" w:hAnsi="Verdana"/>
                <w:noProof/>
                <w:sz w:val="16"/>
                <w:szCs w:val="16"/>
              </w:rPr>
              <w:t xml:space="preserve"> и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 проведение операций</w:t>
            </w:r>
            <w:r w:rsidR="00386EBF" w:rsidRPr="00644CAC">
              <w:rPr>
                <w:rFonts w:ascii="Verdana" w:hAnsi="Verdana"/>
                <w:noProof/>
                <w:sz w:val="16"/>
                <w:szCs w:val="16"/>
              </w:rPr>
              <w:t xml:space="preserve"> по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="00386EBF" w:rsidRPr="00644CAC">
              <w:rPr>
                <w:rFonts w:ascii="Verdana" w:hAnsi="Verdana"/>
                <w:noProof/>
                <w:sz w:val="16"/>
                <w:szCs w:val="16"/>
              </w:rPr>
              <w:t>счету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 (если возможность установлена в Паспорте продукта) возможно в системе Интернет-Банк «ББР Онлайн», проведение операций по </w:t>
            </w:r>
            <w:r w:rsidR="002A091A" w:rsidRPr="00644CAC">
              <w:rPr>
                <w:rFonts w:ascii="Verdana" w:hAnsi="Verdana"/>
                <w:noProof/>
                <w:sz w:val="16"/>
                <w:szCs w:val="16"/>
              </w:rPr>
              <w:t>счету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 возможно в Мобильном банке.</w:t>
            </w:r>
            <w:r w:rsidR="006664EB" w:rsidRPr="00644CAC">
              <w:rPr>
                <w:rFonts w:ascii="Verdana" w:hAnsi="Verdana"/>
                <w:noProof/>
                <w:sz w:val="16"/>
                <w:szCs w:val="16"/>
              </w:rPr>
              <w:t xml:space="preserve"> Перечень счетов, доступных для открытия в дистанционных каналах обслуживания Банка, устанавливается Тарифами.</w:t>
            </w:r>
          </w:p>
        </w:tc>
      </w:tr>
      <w:tr w:rsidR="00644CAC" w:rsidRPr="00644CAC" w:rsidTr="008E3F09">
        <w:tc>
          <w:tcPr>
            <w:tcW w:w="3046" w:type="dxa"/>
          </w:tcPr>
          <w:p w:rsidR="000F6609" w:rsidRPr="00644CAC" w:rsidRDefault="00386EBF" w:rsidP="008E3F09">
            <w:pPr>
              <w:spacing w:after="12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8</w:t>
            </w:r>
            <w:r w:rsidR="000F6609"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. Способы направления обращений в Банк</w:t>
            </w:r>
          </w:p>
        </w:tc>
        <w:tc>
          <w:tcPr>
            <w:tcW w:w="7727" w:type="dxa"/>
          </w:tcPr>
          <w:p w:rsidR="000F6609" w:rsidRPr="00644CAC" w:rsidRDefault="000F6609" w:rsidP="008E3F09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Банк принимает обращения, используя следующие возможные каналы:</w:t>
            </w:r>
          </w:p>
          <w:p w:rsidR="000F6609" w:rsidRPr="00644CAC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Посредством электронной формы «Заявка на консультацию» на официальном сайте Банка (</w:t>
            </w:r>
            <w:hyperlink r:id="rId11" w:history="1">
              <w:r w:rsidRPr="00644CAC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</w:rPr>
                <w:t>www.bbr.ru</w:t>
              </w:r>
            </w:hyperlink>
            <w:r w:rsidRPr="00644CAC">
              <w:rPr>
                <w:rFonts w:ascii="Verdana" w:hAnsi="Verdana" w:cs="Arial"/>
                <w:sz w:val="16"/>
                <w:szCs w:val="16"/>
              </w:rPr>
              <w:t>);</w:t>
            </w:r>
          </w:p>
          <w:p w:rsidR="000F6609" w:rsidRPr="00644CAC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Посредством системы обмена сообщениями на официальном сайте Банка (</w:t>
            </w:r>
            <w:hyperlink r:id="rId12" w:history="1">
              <w:r w:rsidRPr="00644CAC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</w:rPr>
                <w:t>www.bbr.ru</w:t>
              </w:r>
            </w:hyperlink>
            <w:r w:rsidRPr="00644CAC">
              <w:rPr>
                <w:rFonts w:ascii="Verdana" w:hAnsi="Verdana" w:cs="Arial"/>
                <w:sz w:val="16"/>
                <w:szCs w:val="16"/>
              </w:rPr>
              <w:t>), «Задайте вопрос сотруднику Банка» («</w:t>
            </w:r>
            <w:r w:rsidRPr="00644CAC">
              <w:rPr>
                <w:rFonts w:ascii="Verdana" w:hAnsi="Verdana" w:cs="Arial"/>
                <w:sz w:val="16"/>
                <w:szCs w:val="16"/>
                <w:lang w:val="en-US"/>
              </w:rPr>
              <w:t>on</w:t>
            </w:r>
            <w:r w:rsidRPr="00644CAC">
              <w:rPr>
                <w:rFonts w:ascii="Verdana" w:hAnsi="Verdana" w:cs="Arial"/>
                <w:sz w:val="16"/>
                <w:szCs w:val="16"/>
              </w:rPr>
              <w:t>-</w:t>
            </w:r>
            <w:r w:rsidRPr="00644CAC">
              <w:rPr>
                <w:rFonts w:ascii="Verdana" w:hAnsi="Verdana" w:cs="Arial"/>
                <w:sz w:val="16"/>
                <w:szCs w:val="16"/>
                <w:lang w:val="en-US"/>
              </w:rPr>
              <w:t>line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644CAC">
              <w:rPr>
                <w:rFonts w:ascii="Verdana" w:hAnsi="Verdana" w:cs="Arial"/>
                <w:sz w:val="16"/>
                <w:szCs w:val="16"/>
                <w:lang w:val="en-US"/>
              </w:rPr>
              <w:t>chat</w:t>
            </w:r>
            <w:r w:rsidRPr="00644CAC">
              <w:rPr>
                <w:rFonts w:ascii="Verdana" w:hAnsi="Verdana" w:cs="Arial"/>
                <w:sz w:val="16"/>
                <w:szCs w:val="16"/>
              </w:rPr>
              <w:t>»);</w:t>
            </w:r>
          </w:p>
          <w:p w:rsidR="000F6609" w:rsidRPr="00644CAC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 xml:space="preserve">Посредством электронного письма на корпоративный адрес электронной почты (e-mail: </w:t>
            </w:r>
            <w:hyperlink r:id="rId13" w:history="1">
              <w:r w:rsidRPr="00644CAC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  <w:lang w:val="en-US"/>
                </w:rPr>
                <w:t>post</w:t>
              </w:r>
              <w:r w:rsidRPr="00644CAC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</w:rPr>
                <w:t>@</w:t>
              </w:r>
              <w:r w:rsidRPr="00644CAC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  <w:lang w:val="en-US"/>
                </w:rPr>
                <w:t>bbr</w:t>
              </w:r>
              <w:r w:rsidRPr="00644CAC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</w:rPr>
                <w:t>.</w:t>
              </w:r>
              <w:r w:rsidRPr="00644CAC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  <w:lang w:val="en-US"/>
                </w:rPr>
                <w:t>ru</w:t>
              </w:r>
            </w:hyperlink>
            <w:r w:rsidRPr="00644CAC">
              <w:rPr>
                <w:rFonts w:ascii="Verdana" w:hAnsi="Verdana" w:cs="Arial"/>
                <w:sz w:val="16"/>
                <w:szCs w:val="16"/>
              </w:rPr>
              <w:t xml:space="preserve"> в разделе «Реквизиты Банка» </w:t>
            </w:r>
            <w:r w:rsidRPr="00644CAC">
              <w:rPr>
                <w:rFonts w:ascii="Verdana" w:hAnsi="Verdana" w:cs="Arial"/>
                <w:sz w:val="16"/>
                <w:szCs w:val="16"/>
                <w:lang w:val="en-US"/>
              </w:rPr>
              <w:t>web</w:t>
            </w:r>
            <w:r w:rsidRPr="00644CAC">
              <w:rPr>
                <w:rFonts w:ascii="Verdana" w:hAnsi="Verdana" w:cs="Arial"/>
                <w:sz w:val="16"/>
                <w:szCs w:val="16"/>
              </w:rPr>
              <w:t>-сайта);</w:t>
            </w:r>
          </w:p>
          <w:p w:rsidR="000F6609" w:rsidRPr="00644CAC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Посредством Интернет-Банка «ББР Онлайн» в личном кабинете клиента;</w:t>
            </w:r>
          </w:p>
          <w:p w:rsidR="000F6609" w:rsidRPr="00644CAC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 Почте России;</w:t>
            </w:r>
          </w:p>
          <w:p w:rsidR="000F6609" w:rsidRPr="00644CAC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В офисе Банка на бланке «Обращение Клиента» либо в свободной форме;</w:t>
            </w:r>
          </w:p>
          <w:p w:rsidR="000F6609" w:rsidRPr="00644CAC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Через Контактное лицо/сотрудника ОПЕРО Банка устно;</w:t>
            </w:r>
          </w:p>
          <w:p w:rsidR="000F6609" w:rsidRPr="00644CAC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В Контактном центре Банка по тел. 8 800 220 40 00.</w:t>
            </w:r>
          </w:p>
        </w:tc>
      </w:tr>
    </w:tbl>
    <w:p w:rsidR="00FB6F1F" w:rsidRPr="00644CAC" w:rsidRDefault="00FB6F1F">
      <w:pPr>
        <w:rPr>
          <w:rFonts w:ascii="Verdana" w:hAnsi="Verdana"/>
          <w:sz w:val="10"/>
          <w:szCs w:val="10"/>
        </w:rPr>
        <w:sectPr w:rsidR="00FB6F1F" w:rsidRPr="00644CAC" w:rsidSect="00AD3A05">
          <w:headerReference w:type="default" r:id="rId14"/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:rsidR="000F6609" w:rsidRPr="00644CAC" w:rsidRDefault="00386EBF" w:rsidP="00A242D1">
      <w:pPr>
        <w:outlineLvl w:val="0"/>
        <w:rPr>
          <w:rFonts w:ascii="Verdana" w:hAnsi="Verdana"/>
          <w:b/>
          <w:noProof/>
          <w:sz w:val="24"/>
          <w:szCs w:val="24"/>
        </w:rPr>
      </w:pPr>
      <w:r w:rsidRPr="00644CAC">
        <w:rPr>
          <w:rFonts w:ascii="Verdana" w:hAnsi="Verdana"/>
          <w:b/>
          <w:noProof/>
          <w:sz w:val="24"/>
          <w:szCs w:val="24"/>
        </w:rPr>
        <w:lastRenderedPageBreak/>
        <w:t>Паспорт п</w:t>
      </w:r>
      <w:r w:rsidR="000F6609" w:rsidRPr="00644CAC">
        <w:rPr>
          <w:rFonts w:ascii="Verdana" w:hAnsi="Verdana"/>
          <w:b/>
          <w:noProof/>
          <w:sz w:val="24"/>
          <w:szCs w:val="24"/>
        </w:rPr>
        <w:t>родукт</w:t>
      </w:r>
      <w:r w:rsidRPr="00644CAC">
        <w:rPr>
          <w:rFonts w:ascii="Verdana" w:hAnsi="Verdana"/>
          <w:b/>
          <w:noProof/>
          <w:sz w:val="24"/>
          <w:szCs w:val="24"/>
        </w:rPr>
        <w:t>а</w:t>
      </w:r>
      <w:r w:rsidR="000F6609" w:rsidRPr="00644CAC">
        <w:rPr>
          <w:rFonts w:ascii="Verdana" w:hAnsi="Verdana"/>
          <w:b/>
          <w:noProof/>
          <w:sz w:val="24"/>
          <w:szCs w:val="24"/>
        </w:rPr>
        <w:t xml:space="preserve"> «Банковский счет для физических лиц «Сберегательный»»</w:t>
      </w:r>
    </w:p>
    <w:p w:rsidR="000F6609" w:rsidRPr="00644CAC" w:rsidRDefault="000F6609" w:rsidP="000F6609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985"/>
        <w:gridCol w:w="8783"/>
      </w:tblGrid>
      <w:tr w:rsidR="00644CAC" w:rsidRPr="00644CAC" w:rsidTr="00363A9F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83BFB" w:rsidRPr="00644CAC" w:rsidRDefault="00F83BFB" w:rsidP="00363A9F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644CAC" w:rsidRPr="00644CAC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44CAC" w:rsidRDefault="00F83BFB" w:rsidP="00F83BFB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44CAC" w:rsidRDefault="00F83BFB" w:rsidP="00D86AE3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F83BFB" w:rsidRPr="00644CAC" w:rsidRDefault="00F83BFB" w:rsidP="00D86AE3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- при</w:t>
            </w:r>
            <w:r w:rsidR="005111FC" w:rsidRPr="00644CAC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>открытии счета в офисе – не установлена;</w:t>
            </w:r>
          </w:p>
          <w:p w:rsidR="00F83BFB" w:rsidRPr="00644CAC" w:rsidRDefault="00F83BFB" w:rsidP="002714A0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</w:t>
            </w:r>
            <w:r w:rsidR="00A242D1" w:rsidRPr="00644CAC">
              <w:rPr>
                <w:rFonts w:ascii="Verdana" w:hAnsi="Verdana"/>
                <w:noProof/>
                <w:sz w:val="16"/>
                <w:szCs w:val="16"/>
              </w:rPr>
              <w:t>0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>0 рублей РФ</w:t>
            </w:r>
            <w:r w:rsidR="00F71672" w:rsidRPr="00644CAC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:rsidR="00F83BFB" w:rsidRPr="00644CAC" w:rsidRDefault="00F83BFB" w:rsidP="002A091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644CAC" w:rsidRPr="00644CAC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44CAC" w:rsidRDefault="00F83BFB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44CAC" w:rsidRDefault="00A60730" w:rsidP="00F71672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Р</w:t>
            </w:r>
            <w:r w:rsidR="00F83BFB" w:rsidRPr="00644CAC">
              <w:rPr>
                <w:rFonts w:ascii="Verdana" w:eastAsia="Cambria" w:hAnsi="Verdana"/>
                <w:noProof/>
                <w:sz w:val="16"/>
                <w:szCs w:val="16"/>
              </w:rPr>
              <w:t>убл</w:t>
            </w:r>
            <w:r w:rsidR="00071CDD" w:rsidRPr="00644CAC">
              <w:rPr>
                <w:rFonts w:ascii="Verdana" w:eastAsia="Cambria" w:hAnsi="Verdana"/>
                <w:noProof/>
                <w:sz w:val="16"/>
                <w:szCs w:val="16"/>
              </w:rPr>
              <w:t>и</w:t>
            </w:r>
            <w:r w:rsidR="00F83BFB" w:rsidRPr="00644CAC">
              <w:rPr>
                <w:rFonts w:ascii="Verdana" w:eastAsia="Cambria" w:hAnsi="Verdana"/>
                <w:noProof/>
                <w:sz w:val="16"/>
                <w:szCs w:val="16"/>
              </w:rPr>
              <w:t xml:space="preserve"> РФ</w:t>
            </w:r>
            <w:r w:rsidR="00F71672" w:rsidRPr="00644CAC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  <w:tr w:rsidR="00644CAC" w:rsidRPr="00644CAC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44CAC" w:rsidRDefault="00F83BFB" w:rsidP="00F83BFB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44CAC" w:rsidRDefault="00F83BFB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644CAC" w:rsidRPr="00644CAC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44CAC" w:rsidRDefault="00F83BFB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44CAC" w:rsidRDefault="00386EBF" w:rsidP="00F83BFB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644CAC" w:rsidRPr="00644CAC" w:rsidTr="00363A9F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83BFB" w:rsidRPr="00644CAC" w:rsidRDefault="00F83BFB" w:rsidP="00F83BFB">
            <w:p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ПРОЦЕНТЫ ПО СЧЕТУ</w:t>
            </w:r>
          </w:p>
        </w:tc>
      </w:tr>
    </w:tbl>
    <w:p w:rsidR="00F83BFB" w:rsidRPr="00644CAC" w:rsidRDefault="00F83BFB" w:rsidP="00F83BFB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677"/>
        <w:gridCol w:w="3289"/>
      </w:tblGrid>
      <w:tr w:rsidR="00644CAC" w:rsidRPr="00644CAC" w:rsidTr="00D86AE3">
        <w:trPr>
          <w:trHeight w:val="345"/>
        </w:trPr>
        <w:tc>
          <w:tcPr>
            <w:tcW w:w="2802" w:type="dxa"/>
            <w:shd w:val="clear" w:color="auto" w:fill="auto"/>
            <w:vAlign w:val="center"/>
          </w:tcPr>
          <w:p w:rsidR="00D86AE3" w:rsidRPr="00644CAC" w:rsidRDefault="00D86AE3" w:rsidP="001010E7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 xml:space="preserve">Валюта </w:t>
            </w:r>
            <w:r w:rsidR="001010E7"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счета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86AE3" w:rsidRPr="00644CAC" w:rsidRDefault="00D86AE3" w:rsidP="00363A9F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vAlign w:val="center"/>
          </w:tcPr>
          <w:p w:rsidR="00D86AE3" w:rsidRPr="00644CAC" w:rsidRDefault="00D86AE3" w:rsidP="00363A9F">
            <w:pPr>
              <w:spacing w:before="0"/>
              <w:outlineLvl w:val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="002714A0" w:rsidRPr="00644CAC">
              <w:rPr>
                <w:rStyle w:val="af7"/>
                <w:rFonts w:ascii="Verdana" w:eastAsia="Cambria" w:hAnsi="Verdana"/>
                <w:b/>
                <w:noProof/>
                <w:sz w:val="16"/>
                <w:szCs w:val="16"/>
              </w:rPr>
              <w:footnoteReference w:id="2"/>
            </w: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644CAC" w:rsidRPr="00644CAC" w:rsidTr="00D86AE3">
        <w:trPr>
          <w:trHeight w:val="369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A42023" w:rsidRPr="00644CAC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644CAC" w:rsidRDefault="00A42023" w:rsidP="00363A9F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 xml:space="preserve">до </w:t>
            </w:r>
            <w:r w:rsidR="006400BF" w:rsidRPr="00644CAC">
              <w:rPr>
                <w:rFonts w:ascii="Verdana" w:eastAsia="Cambria" w:hAnsi="Verdana" w:cs="Arial"/>
                <w:sz w:val="16"/>
                <w:szCs w:val="16"/>
              </w:rPr>
              <w:t>9 9</w:t>
            </w:r>
            <w:r w:rsidRPr="00644CAC">
              <w:rPr>
                <w:rFonts w:ascii="Verdana" w:eastAsia="Cambria" w:hAnsi="Verdana" w:cs="Arial"/>
                <w:sz w:val="16"/>
                <w:szCs w:val="16"/>
              </w:rPr>
              <w:t>99,99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644CAC" w:rsidRDefault="00A42023" w:rsidP="00F71932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644CAC" w:rsidRPr="00644CAC" w:rsidTr="00C00652">
        <w:trPr>
          <w:trHeight w:val="243"/>
        </w:trPr>
        <w:tc>
          <w:tcPr>
            <w:tcW w:w="2802" w:type="dxa"/>
            <w:vMerge/>
            <w:shd w:val="clear" w:color="auto" w:fill="auto"/>
            <w:vAlign w:val="center"/>
          </w:tcPr>
          <w:p w:rsidR="00A42023" w:rsidRPr="00644CAC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644CAC" w:rsidRDefault="00A42023" w:rsidP="00A3568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>от 1</w:t>
            </w:r>
            <w:r w:rsidR="006400BF" w:rsidRPr="00644CAC">
              <w:rPr>
                <w:rFonts w:ascii="Verdana" w:eastAsia="Cambria" w:hAnsi="Verdana" w:cs="Arial"/>
                <w:sz w:val="16"/>
                <w:szCs w:val="16"/>
              </w:rPr>
              <w:t>0 0</w:t>
            </w:r>
            <w:r w:rsidRPr="00644CAC">
              <w:rPr>
                <w:rFonts w:ascii="Verdana" w:eastAsia="Cambria" w:hAnsi="Verdana" w:cs="Arial"/>
                <w:sz w:val="16"/>
                <w:szCs w:val="16"/>
              </w:rPr>
              <w:t>00,00 до 50 000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644CAC" w:rsidRDefault="00EE6CBB" w:rsidP="00D374F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10</w:t>
            </w:r>
            <w:r w:rsidR="00A42023" w:rsidRPr="00644CAC">
              <w:rPr>
                <w:rFonts w:ascii="Verdana" w:hAnsi="Verdana"/>
                <w:sz w:val="16"/>
                <w:szCs w:val="16"/>
              </w:rPr>
              <w:t>.</w:t>
            </w:r>
            <w:r w:rsidR="008B7AFE" w:rsidRPr="00644CAC">
              <w:rPr>
                <w:rFonts w:ascii="Verdana" w:hAnsi="Verdana"/>
                <w:sz w:val="16"/>
                <w:szCs w:val="16"/>
              </w:rPr>
              <w:t>5</w:t>
            </w:r>
            <w:r w:rsidR="00A42023" w:rsidRPr="00644CAC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644CAC" w:rsidRPr="00644CAC" w:rsidTr="00B76181">
        <w:trPr>
          <w:trHeight w:val="263"/>
        </w:trPr>
        <w:tc>
          <w:tcPr>
            <w:tcW w:w="2802" w:type="dxa"/>
            <w:vMerge/>
            <w:shd w:val="clear" w:color="auto" w:fill="auto"/>
            <w:vAlign w:val="center"/>
          </w:tcPr>
          <w:p w:rsidR="00A42023" w:rsidRPr="00644CAC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644CAC" w:rsidRDefault="00A42023" w:rsidP="00A42023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>от 50 000,01 до 5 000 000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644CAC" w:rsidRDefault="003E0647" w:rsidP="00EE6CBB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1</w:t>
            </w:r>
            <w:r w:rsidR="00EE6CBB" w:rsidRPr="00644CAC">
              <w:rPr>
                <w:rFonts w:ascii="Verdana" w:hAnsi="Verdana" w:cs="Arial"/>
                <w:sz w:val="16"/>
                <w:szCs w:val="16"/>
              </w:rPr>
              <w:t>1</w:t>
            </w:r>
            <w:r w:rsidR="00A42023" w:rsidRPr="00644CAC">
              <w:rPr>
                <w:rFonts w:ascii="Verdana" w:hAnsi="Verdana" w:cs="Arial"/>
                <w:sz w:val="16"/>
                <w:szCs w:val="16"/>
              </w:rPr>
              <w:t>.</w:t>
            </w:r>
            <w:r w:rsidR="008B7AFE" w:rsidRPr="00644CAC">
              <w:rPr>
                <w:rFonts w:ascii="Verdana" w:hAnsi="Verdana" w:cs="Arial"/>
                <w:sz w:val="16"/>
                <w:szCs w:val="16"/>
                <w:lang w:val="en-US"/>
              </w:rPr>
              <w:t>5</w:t>
            </w:r>
            <w:r w:rsidR="00FC4813" w:rsidRPr="00644CAC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</w:tr>
      <w:tr w:rsidR="00644CAC" w:rsidRPr="00644CAC" w:rsidTr="00A3568A">
        <w:trPr>
          <w:trHeight w:val="243"/>
        </w:trPr>
        <w:tc>
          <w:tcPr>
            <w:tcW w:w="2802" w:type="dxa"/>
            <w:vMerge/>
            <w:shd w:val="clear" w:color="auto" w:fill="auto"/>
            <w:vAlign w:val="center"/>
          </w:tcPr>
          <w:p w:rsidR="00A42023" w:rsidRPr="00644CAC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644CAC" w:rsidRDefault="00A42023" w:rsidP="00A3568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>от 5 000 000,01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644CAC" w:rsidRDefault="003E0647" w:rsidP="00D63ED3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7</w:t>
            </w:r>
            <w:r w:rsidR="00A42023" w:rsidRPr="00644CAC">
              <w:rPr>
                <w:rFonts w:ascii="Verdana" w:hAnsi="Verdana"/>
                <w:sz w:val="16"/>
                <w:szCs w:val="16"/>
              </w:rPr>
              <w:t>.</w:t>
            </w:r>
            <w:r w:rsidR="00D63ED3" w:rsidRPr="00644CAC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  <w:r w:rsidR="00FC4813" w:rsidRPr="00644CAC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644CAC" w:rsidRPr="00644CAC" w:rsidTr="002714A0">
        <w:tc>
          <w:tcPr>
            <w:tcW w:w="1985" w:type="dxa"/>
          </w:tcPr>
          <w:p w:rsidR="00D86AE3" w:rsidRPr="00644CAC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D86AE3" w:rsidRPr="00644CAC" w:rsidRDefault="00D86AE3" w:rsidP="002714A0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Ежемесячно на минимальный остаток</w:t>
            </w:r>
            <w:r w:rsidR="002714A0" w:rsidRPr="00644CAC">
              <w:rPr>
                <w:rStyle w:val="af7"/>
                <w:rFonts w:ascii="Verdana" w:hAnsi="Verdana" w:cs="Arial"/>
                <w:sz w:val="16"/>
                <w:szCs w:val="16"/>
              </w:rPr>
              <w:footnoteReference w:id="3"/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средств на счете.</w:t>
            </w:r>
          </w:p>
          <w:p w:rsidR="00D86AE3" w:rsidRPr="00644CAC" w:rsidRDefault="00D86AE3" w:rsidP="008B7AFE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 xml:space="preserve">На сумму, превышающую минимальный остаток, начисляется процентная ставка в размере ½ от процентной ставки, определенной для минимального остатка. В случае обнуления остатка средств на счете или снижения менее размера, необходимого для начисления процентов, хотя бы в один из дней, начисление процентов за </w:t>
            </w:r>
            <w:r w:rsidR="008B7AFE" w:rsidRPr="00644CAC">
              <w:rPr>
                <w:rFonts w:ascii="Verdana" w:hAnsi="Verdana" w:cs="Arial"/>
                <w:sz w:val="16"/>
                <w:szCs w:val="16"/>
              </w:rPr>
              <w:t>расчетный период</w:t>
            </w:r>
            <w:r w:rsidRPr="00644CAC">
              <w:rPr>
                <w:rFonts w:ascii="Verdana" w:hAnsi="Verdana" w:cs="Arial"/>
                <w:sz w:val="16"/>
                <w:szCs w:val="16"/>
              </w:rPr>
              <w:t>, в котором остаток средств был равен значению ноль или менее размера, необходимого для начисления процентов, не производится.</w:t>
            </w:r>
          </w:p>
        </w:tc>
      </w:tr>
      <w:tr w:rsidR="00644CAC" w:rsidRPr="00644CAC" w:rsidTr="002714A0">
        <w:tc>
          <w:tcPr>
            <w:tcW w:w="1985" w:type="dxa"/>
          </w:tcPr>
          <w:p w:rsidR="00D86AE3" w:rsidRPr="00644CAC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D86AE3" w:rsidRPr="00644CAC" w:rsidRDefault="00D86AE3" w:rsidP="002714A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Ежемесячно, в последний рабочий день календарного месяца на счет (капитализация). Первый расчетный период исчисляется с даты размещения средств на счете по последний рабочий день календарного месяца включительно. Каждый следующий расчетный период начинается в дату, следующую за датой окончания предыдущего расчетного периода и заканчивается в последний рабочий день календарного месяца (включительно). Последний расчетный период завершается в дату закрытия счета (включительно) по заявлению клиента.</w:t>
            </w:r>
          </w:p>
        </w:tc>
      </w:tr>
      <w:tr w:rsidR="00644CAC" w:rsidRPr="00644CAC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D86AE3" w:rsidRPr="00644CAC" w:rsidRDefault="00D86AE3" w:rsidP="00D86AE3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644CAC" w:rsidRPr="00644CAC" w:rsidTr="00271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644CAC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644CAC" w:rsidRDefault="00D86AE3" w:rsidP="00D86A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Без ограничений по сумме и сроку.</w:t>
            </w:r>
          </w:p>
        </w:tc>
      </w:tr>
      <w:tr w:rsidR="00644CAC" w:rsidRPr="00644CAC" w:rsidTr="00271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644CAC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644CAC" w:rsidRDefault="00D86AE3" w:rsidP="00D86A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644CAC" w:rsidRPr="00644CAC" w:rsidTr="00D000AF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EE" w:rsidRPr="00644CAC" w:rsidRDefault="00212EEE" w:rsidP="00D000A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644CAC" w:rsidRPr="00644CAC" w:rsidTr="00271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235D3" w:rsidRPr="00644CAC" w:rsidRDefault="00A9718A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B235D3" w:rsidRPr="00644CAC" w:rsidRDefault="00A9718A" w:rsidP="00683C53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Не пр</w:t>
            </w:r>
            <w:r w:rsidR="00683C53" w:rsidRPr="00644CAC">
              <w:rPr>
                <w:rFonts w:ascii="Verdana" w:eastAsia="Cambria" w:hAnsi="Verdana"/>
                <w:noProof/>
                <w:sz w:val="16"/>
                <w:szCs w:val="16"/>
              </w:rPr>
              <w:t>едусмотрено</w:t>
            </w: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</w:tbl>
    <w:p w:rsidR="005111FC" w:rsidRPr="00644CAC" w:rsidRDefault="005111FC">
      <w:pPr>
        <w:spacing w:before="0" w:after="200" w:line="276" w:lineRule="auto"/>
        <w:jc w:val="left"/>
        <w:sectPr w:rsidR="005111FC" w:rsidRPr="00644CAC" w:rsidSect="00AD3A05">
          <w:headerReference w:type="default" r:id="rId15"/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  <w:r w:rsidRPr="00644CAC">
        <w:br w:type="page"/>
      </w:r>
    </w:p>
    <w:p w:rsidR="005111FC" w:rsidRPr="00644CAC" w:rsidRDefault="000F31D1" w:rsidP="005111FC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4CAC">
        <w:rPr>
          <w:rFonts w:ascii="Verdana" w:hAnsi="Verdana"/>
          <w:b/>
          <w:noProof/>
          <w:sz w:val="24"/>
          <w:szCs w:val="24"/>
        </w:rPr>
        <w:lastRenderedPageBreak/>
        <w:t>Паспорт п</w:t>
      </w:r>
      <w:r w:rsidR="005111FC" w:rsidRPr="00644CAC">
        <w:rPr>
          <w:rFonts w:ascii="Verdana" w:hAnsi="Verdana"/>
          <w:b/>
          <w:noProof/>
          <w:sz w:val="24"/>
          <w:szCs w:val="24"/>
        </w:rPr>
        <w:t>родукт</w:t>
      </w:r>
      <w:r w:rsidRPr="00644CAC">
        <w:rPr>
          <w:rFonts w:ascii="Verdana" w:hAnsi="Verdana"/>
          <w:b/>
          <w:noProof/>
          <w:sz w:val="24"/>
          <w:szCs w:val="24"/>
        </w:rPr>
        <w:t>а</w:t>
      </w:r>
      <w:r w:rsidR="005111FC" w:rsidRPr="00644CAC">
        <w:rPr>
          <w:rFonts w:ascii="Verdana" w:hAnsi="Verdana"/>
          <w:b/>
          <w:noProof/>
          <w:sz w:val="24"/>
          <w:szCs w:val="24"/>
        </w:rPr>
        <w:t xml:space="preserve"> «Банковский счет для физических лиц «Удобный»»</w:t>
      </w:r>
    </w:p>
    <w:p w:rsidR="005111FC" w:rsidRPr="00644CAC" w:rsidRDefault="005111FC" w:rsidP="002A5E06">
      <w:pPr>
        <w:jc w:val="both"/>
        <w:rPr>
          <w:rFonts w:ascii="Verdana" w:hAnsi="Verdana"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985"/>
        <w:gridCol w:w="8783"/>
      </w:tblGrid>
      <w:tr w:rsidR="00644CAC" w:rsidRPr="00644CAC" w:rsidTr="00363A9F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111FC" w:rsidRPr="00644CAC" w:rsidRDefault="005111FC" w:rsidP="00363A9F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644CAC" w:rsidRPr="00644CAC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5111FC" w:rsidRPr="00644CAC" w:rsidRDefault="005111FC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- при открытии счета в офисе – не установлена;</w:t>
            </w:r>
          </w:p>
          <w:p w:rsidR="005111FC" w:rsidRPr="00644CAC" w:rsidRDefault="005111FC" w:rsidP="00363A9F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- 100 рублей РФ</w:t>
            </w:r>
            <w:r w:rsidR="00F71672" w:rsidRPr="00644CAC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:rsidR="005111FC" w:rsidRPr="00644CAC" w:rsidRDefault="005111FC" w:rsidP="002C5D7C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644CAC" w:rsidRPr="00644CAC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A60730" w:rsidP="00F71672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Р</w:t>
            </w:r>
            <w:r w:rsidR="005111FC" w:rsidRPr="00644CAC">
              <w:rPr>
                <w:rFonts w:ascii="Verdana" w:eastAsia="Cambria" w:hAnsi="Verdana"/>
                <w:noProof/>
                <w:sz w:val="16"/>
                <w:szCs w:val="16"/>
              </w:rPr>
              <w:t>убл</w:t>
            </w:r>
            <w:r w:rsidR="007E170D" w:rsidRPr="00644CAC">
              <w:rPr>
                <w:rFonts w:ascii="Verdana" w:eastAsia="Cambria" w:hAnsi="Verdana"/>
                <w:noProof/>
                <w:sz w:val="16"/>
                <w:szCs w:val="16"/>
              </w:rPr>
              <w:t>и</w:t>
            </w:r>
            <w:r w:rsidR="005111FC" w:rsidRPr="00644CAC">
              <w:rPr>
                <w:rFonts w:ascii="Verdana" w:eastAsia="Cambria" w:hAnsi="Verdana"/>
                <w:noProof/>
                <w:sz w:val="16"/>
                <w:szCs w:val="16"/>
              </w:rPr>
              <w:t xml:space="preserve"> РФ</w:t>
            </w:r>
            <w:r w:rsidR="00F71672" w:rsidRPr="00644CAC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  <w:tr w:rsidR="00644CAC" w:rsidRPr="00644CAC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644CAC" w:rsidRPr="00644CAC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0F31D1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644CAC" w:rsidRPr="00644CAC" w:rsidTr="00363A9F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111FC" w:rsidRPr="00644CAC" w:rsidRDefault="005111FC" w:rsidP="00363A9F">
            <w:p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ПРОЦЕНТЫ ПО СЧЕТУ</w:t>
            </w:r>
          </w:p>
        </w:tc>
      </w:tr>
    </w:tbl>
    <w:p w:rsidR="005111FC" w:rsidRPr="00644CAC" w:rsidRDefault="005111FC" w:rsidP="005111FC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2"/>
        <w:gridCol w:w="3869"/>
        <w:gridCol w:w="4677"/>
      </w:tblGrid>
      <w:tr w:rsidR="00644CAC" w:rsidRPr="00644CAC" w:rsidTr="00BE65D5">
        <w:trPr>
          <w:trHeight w:val="429"/>
        </w:trPr>
        <w:tc>
          <w:tcPr>
            <w:tcW w:w="2222" w:type="dxa"/>
            <w:shd w:val="clear" w:color="auto" w:fill="auto"/>
            <w:vAlign w:val="center"/>
          </w:tcPr>
          <w:p w:rsidR="005111FC" w:rsidRPr="00644CAC" w:rsidRDefault="005111FC" w:rsidP="00363A9F">
            <w:pPr>
              <w:spacing w:before="0"/>
              <w:rPr>
                <w:rFonts w:ascii="Verdana" w:hAnsi="Verdana" w:cs="Arial"/>
                <w:b/>
                <w:sz w:val="16"/>
                <w:szCs w:val="16"/>
              </w:rPr>
            </w:pPr>
            <w:r w:rsidRPr="00644CAC">
              <w:rPr>
                <w:rFonts w:ascii="Verdana" w:hAnsi="Verdana" w:cs="Arial"/>
                <w:b/>
                <w:sz w:val="16"/>
                <w:szCs w:val="16"/>
              </w:rPr>
              <w:t>Валюта счета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5111FC" w:rsidRPr="00644CAC" w:rsidRDefault="005111FC" w:rsidP="00363A9F">
            <w:pPr>
              <w:spacing w:before="0"/>
              <w:rPr>
                <w:rFonts w:ascii="Verdana" w:hAnsi="Verdana" w:cs="Arial"/>
                <w:b/>
                <w:sz w:val="16"/>
                <w:szCs w:val="16"/>
              </w:rPr>
            </w:pPr>
            <w:r w:rsidRPr="00644CAC">
              <w:rPr>
                <w:rFonts w:ascii="Verdana" w:hAnsi="Verdana" w:cs="Arial"/>
                <w:b/>
                <w:sz w:val="16"/>
                <w:szCs w:val="16"/>
              </w:rPr>
              <w:t>Суммовые интервалы</w:t>
            </w:r>
          </w:p>
        </w:tc>
        <w:tc>
          <w:tcPr>
            <w:tcW w:w="4677" w:type="dxa"/>
            <w:vAlign w:val="center"/>
          </w:tcPr>
          <w:p w:rsidR="005111FC" w:rsidRPr="00644CAC" w:rsidRDefault="005111FC" w:rsidP="002A5E06">
            <w:pPr>
              <w:spacing w:before="0"/>
              <w:outlineLvl w:val="0"/>
              <w:rPr>
                <w:rFonts w:ascii="Verdana" w:hAnsi="Verdana" w:cs="Arial"/>
                <w:b/>
                <w:sz w:val="16"/>
                <w:szCs w:val="16"/>
              </w:rPr>
            </w:pPr>
            <w:r w:rsidRPr="00644CAC">
              <w:rPr>
                <w:rFonts w:ascii="Verdana" w:hAnsi="Verdana" w:cs="Arial"/>
                <w:b/>
                <w:sz w:val="16"/>
                <w:szCs w:val="16"/>
              </w:rPr>
              <w:t>Процентная ставка</w:t>
            </w:r>
            <w:r w:rsidR="002A5E06" w:rsidRPr="00644CAC">
              <w:rPr>
                <w:rStyle w:val="af7"/>
                <w:rFonts w:ascii="Verdana" w:hAnsi="Verdana" w:cs="Arial"/>
                <w:b/>
                <w:sz w:val="16"/>
                <w:szCs w:val="16"/>
              </w:rPr>
              <w:footnoteReference w:id="4"/>
            </w:r>
            <w:r w:rsidRPr="00644CAC">
              <w:rPr>
                <w:rFonts w:ascii="Verdana" w:hAnsi="Verdana" w:cs="Arial"/>
                <w:b/>
                <w:sz w:val="16"/>
                <w:szCs w:val="16"/>
              </w:rPr>
              <w:t>, % годовых</w:t>
            </w:r>
          </w:p>
        </w:tc>
      </w:tr>
      <w:tr w:rsidR="00644CAC" w:rsidRPr="00644CAC" w:rsidTr="00BE65D5">
        <w:trPr>
          <w:trHeight w:val="369"/>
        </w:trPr>
        <w:tc>
          <w:tcPr>
            <w:tcW w:w="2222" w:type="dxa"/>
            <w:vMerge w:val="restart"/>
            <w:shd w:val="clear" w:color="auto" w:fill="auto"/>
            <w:vAlign w:val="center"/>
          </w:tcPr>
          <w:p w:rsidR="005111FC" w:rsidRPr="00644CAC" w:rsidRDefault="005111FC" w:rsidP="00363A9F">
            <w:pPr>
              <w:spacing w:before="0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Рубли РФ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5111FC" w:rsidRPr="00644CAC" w:rsidRDefault="005111FC" w:rsidP="00A42023">
            <w:pPr>
              <w:spacing w:before="0"/>
              <w:ind w:right="261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644CAC">
              <w:rPr>
                <w:rFonts w:ascii="Verdana" w:hAnsi="Verdana" w:cs="Arial"/>
                <w:b/>
                <w:sz w:val="16"/>
                <w:szCs w:val="16"/>
              </w:rPr>
              <w:t>от 1</w:t>
            </w:r>
            <w:r w:rsidR="006400BF" w:rsidRPr="00644CAC">
              <w:rPr>
                <w:rFonts w:ascii="Verdana" w:hAnsi="Verdana" w:cs="Arial"/>
                <w:b/>
                <w:sz w:val="16"/>
                <w:szCs w:val="16"/>
              </w:rPr>
              <w:t>5</w:t>
            </w:r>
            <w:r w:rsidR="009B40F1" w:rsidRPr="00644CAC">
              <w:rPr>
                <w:rFonts w:ascii="Verdana" w:hAnsi="Verdana" w:cs="Arial"/>
                <w:b/>
                <w:sz w:val="16"/>
                <w:szCs w:val="16"/>
              </w:rPr>
              <w:t> </w:t>
            </w:r>
            <w:r w:rsidRPr="00644CAC">
              <w:rPr>
                <w:rFonts w:ascii="Verdana" w:hAnsi="Verdana" w:cs="Arial"/>
                <w:b/>
                <w:sz w:val="16"/>
                <w:szCs w:val="16"/>
              </w:rPr>
              <w:t>000</w:t>
            </w:r>
            <w:r w:rsidR="009B40F1" w:rsidRPr="00644CAC">
              <w:rPr>
                <w:rFonts w:ascii="Verdana" w:hAnsi="Verdana" w:cs="Arial"/>
                <w:b/>
                <w:sz w:val="16"/>
                <w:szCs w:val="16"/>
              </w:rPr>
              <w:t>,00</w:t>
            </w:r>
            <w:r w:rsidRPr="00644CAC">
              <w:rPr>
                <w:rFonts w:ascii="Verdana" w:hAnsi="Verdana" w:cs="Arial"/>
                <w:b/>
                <w:sz w:val="16"/>
                <w:szCs w:val="16"/>
              </w:rPr>
              <w:t xml:space="preserve"> до 3 000</w:t>
            </w:r>
            <w:r w:rsidR="009B40F1" w:rsidRPr="00644CAC">
              <w:rPr>
                <w:rFonts w:ascii="Verdana" w:hAnsi="Verdana" w:cs="Arial"/>
                <w:b/>
                <w:sz w:val="16"/>
                <w:szCs w:val="16"/>
              </w:rPr>
              <w:t> </w:t>
            </w:r>
            <w:r w:rsidRPr="00644CAC">
              <w:rPr>
                <w:rFonts w:ascii="Verdana" w:hAnsi="Verdana" w:cs="Arial"/>
                <w:b/>
                <w:sz w:val="16"/>
                <w:szCs w:val="16"/>
              </w:rPr>
              <w:t>000</w:t>
            </w:r>
            <w:r w:rsidR="009B40F1" w:rsidRPr="00644CAC">
              <w:rPr>
                <w:rFonts w:ascii="Verdana" w:hAnsi="Verdana" w:cs="Arial"/>
                <w:b/>
                <w:sz w:val="16"/>
                <w:szCs w:val="16"/>
              </w:rPr>
              <w:t>,00</w:t>
            </w:r>
            <w:r w:rsidRPr="00644CAC">
              <w:rPr>
                <w:rFonts w:ascii="Verdana" w:hAnsi="Verdana" w:cs="Arial"/>
                <w:b/>
                <w:sz w:val="16"/>
                <w:szCs w:val="16"/>
              </w:rPr>
              <w:t xml:space="preserve"> (вкл.)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111FC" w:rsidRPr="00644CAC" w:rsidRDefault="00EE6CBB" w:rsidP="00D374F5">
            <w:pPr>
              <w:spacing w:before="0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9.</w:t>
            </w:r>
            <w:r w:rsidR="00D374F5" w:rsidRPr="00644CAC">
              <w:rPr>
                <w:rFonts w:ascii="Verdana" w:hAnsi="Verdana" w:cs="Arial"/>
                <w:sz w:val="16"/>
                <w:szCs w:val="16"/>
              </w:rPr>
              <w:t>5</w:t>
            </w:r>
            <w:r w:rsidR="00554200" w:rsidRPr="00644CAC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</w:tr>
      <w:tr w:rsidR="00644CAC" w:rsidRPr="00644CAC" w:rsidTr="00BE65D5">
        <w:trPr>
          <w:trHeight w:val="284"/>
        </w:trPr>
        <w:tc>
          <w:tcPr>
            <w:tcW w:w="2222" w:type="dxa"/>
            <w:vMerge/>
            <w:shd w:val="clear" w:color="auto" w:fill="auto"/>
            <w:vAlign w:val="center"/>
          </w:tcPr>
          <w:p w:rsidR="005111FC" w:rsidRPr="00644CAC" w:rsidRDefault="005111FC" w:rsidP="00363A9F">
            <w:pPr>
              <w:spacing w:before="0"/>
              <w:jc w:val="lef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5111FC" w:rsidRPr="00644CAC" w:rsidRDefault="005111FC" w:rsidP="00363A9F">
            <w:pPr>
              <w:spacing w:before="0"/>
              <w:ind w:right="260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 xml:space="preserve">до </w:t>
            </w:r>
            <w:r w:rsidR="006400BF" w:rsidRPr="00644CAC">
              <w:rPr>
                <w:rFonts w:ascii="Verdana" w:hAnsi="Verdana" w:cs="Arial"/>
                <w:sz w:val="16"/>
                <w:szCs w:val="16"/>
              </w:rPr>
              <w:t xml:space="preserve">14 </w:t>
            </w:r>
            <w:r w:rsidRPr="00644CAC">
              <w:rPr>
                <w:rFonts w:ascii="Verdana" w:hAnsi="Verdana" w:cs="Arial"/>
                <w:sz w:val="16"/>
                <w:szCs w:val="16"/>
              </w:rPr>
              <w:t>999,99 (вкл.) и от 3 000 000,01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111FC" w:rsidRPr="00644CAC" w:rsidRDefault="005111FC" w:rsidP="00F71932">
            <w:pPr>
              <w:spacing w:before="0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0</w:t>
            </w:r>
            <w:r w:rsidR="00F71932" w:rsidRPr="00644CAC">
              <w:rPr>
                <w:rFonts w:ascii="Verdana" w:hAnsi="Verdana" w:cs="Arial"/>
                <w:sz w:val="16"/>
                <w:szCs w:val="16"/>
              </w:rPr>
              <w:t>.</w:t>
            </w:r>
            <w:r w:rsidRPr="00644CAC">
              <w:rPr>
                <w:rFonts w:ascii="Verdana" w:hAnsi="Verdana" w:cs="Arial"/>
                <w:sz w:val="16"/>
                <w:szCs w:val="16"/>
              </w:rPr>
              <w:t>00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644CAC" w:rsidRPr="00644CAC" w:rsidTr="00363A9F">
        <w:tc>
          <w:tcPr>
            <w:tcW w:w="1985" w:type="dxa"/>
          </w:tcPr>
          <w:p w:rsidR="005111FC" w:rsidRPr="00644CAC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5111FC" w:rsidRPr="00644CAC" w:rsidRDefault="002A5E06" w:rsidP="00DA76C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Ежедневно на входящий остаток</w:t>
            </w:r>
            <w:r w:rsidRPr="00644CAC">
              <w:rPr>
                <w:rStyle w:val="af7"/>
                <w:rFonts w:ascii="Verdana" w:hAnsi="Verdana" w:cs="Arial"/>
                <w:sz w:val="16"/>
                <w:szCs w:val="16"/>
              </w:rPr>
              <w:footnoteReference w:id="5"/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по счету, если его размер попадает в Суммовой интервал, определенный в таблице для начисления процентов.</w:t>
            </w:r>
            <w:r w:rsidRPr="00644CAC">
              <w:rPr>
                <w:rFonts w:ascii="Verdana" w:hAnsi="Verdana"/>
                <w:sz w:val="16"/>
                <w:szCs w:val="16"/>
              </w:rPr>
              <w:t xml:space="preserve"> Если входящий остаток по счету не попадает в суммовой интервал, то начисление процентов не производится на всю сумму остатка.</w:t>
            </w:r>
          </w:p>
        </w:tc>
      </w:tr>
      <w:tr w:rsidR="00644CAC" w:rsidRPr="00644CAC" w:rsidTr="00363A9F">
        <w:tc>
          <w:tcPr>
            <w:tcW w:w="1985" w:type="dxa"/>
          </w:tcPr>
          <w:p w:rsidR="005111FC" w:rsidRPr="00644CAC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5111FC" w:rsidRPr="00644CAC" w:rsidRDefault="002A5E06" w:rsidP="002A5E06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Ежедневно, с выплатой процентов на счет (капитализация). За выходные/ праздничные дни начисление и выплата процентов производится в первый рабочий день.</w:t>
            </w:r>
          </w:p>
        </w:tc>
      </w:tr>
      <w:tr w:rsidR="00644CAC" w:rsidRPr="00644CAC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111FC" w:rsidRPr="00644CAC" w:rsidRDefault="005111FC" w:rsidP="00363A9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644CAC" w:rsidRPr="00644CAC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Без ограничений по сумме и сроку.</w:t>
            </w:r>
          </w:p>
        </w:tc>
      </w:tr>
      <w:tr w:rsidR="00644CAC" w:rsidRPr="00644CAC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644CAC" w:rsidRPr="00644CAC" w:rsidTr="00D000AF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EE" w:rsidRPr="00644CAC" w:rsidRDefault="00212EEE" w:rsidP="00D000A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644CAC" w:rsidRPr="00644CAC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644CAC" w:rsidRDefault="007E17CF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644CAC" w:rsidRDefault="007E17CF" w:rsidP="00683C53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Не пр</w:t>
            </w:r>
            <w:r w:rsidR="00683C53" w:rsidRPr="00644CAC">
              <w:rPr>
                <w:rFonts w:ascii="Verdana" w:eastAsia="Cambria" w:hAnsi="Verdana"/>
                <w:noProof/>
                <w:sz w:val="16"/>
                <w:szCs w:val="16"/>
              </w:rPr>
              <w:t>едусмотрено</w:t>
            </w: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</w:tbl>
    <w:p w:rsidR="00324631" w:rsidRPr="00644CAC" w:rsidRDefault="00324631" w:rsidP="000F31D1">
      <w:pPr>
        <w:pStyle w:val="ab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ascii="Verdana" w:hAnsi="Verdana"/>
          <w:noProof/>
          <w:sz w:val="16"/>
          <w:szCs w:val="16"/>
        </w:rPr>
        <w:sectPr w:rsidR="00324631" w:rsidRPr="00644CAC" w:rsidSect="00AD3A05"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:rsidR="00B76181" w:rsidRPr="00644CAC" w:rsidRDefault="00146358" w:rsidP="00146358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4CAC">
        <w:rPr>
          <w:rFonts w:ascii="Verdana" w:hAnsi="Verdana"/>
          <w:b/>
          <w:noProof/>
          <w:sz w:val="24"/>
          <w:szCs w:val="24"/>
        </w:rPr>
        <w:lastRenderedPageBreak/>
        <w:t xml:space="preserve">Паспорт продукта </w:t>
      </w:r>
    </w:p>
    <w:p w:rsidR="00146358" w:rsidRPr="00644CAC" w:rsidRDefault="00146358" w:rsidP="00146358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4CAC">
        <w:rPr>
          <w:rFonts w:ascii="Verdana" w:hAnsi="Verdana"/>
          <w:b/>
          <w:noProof/>
          <w:sz w:val="24"/>
          <w:szCs w:val="24"/>
        </w:rPr>
        <w:t>«Банковский счет для физических лиц «БИПЛАН</w:t>
      </w:r>
      <w:r w:rsidR="00F20F99" w:rsidRPr="00644CAC">
        <w:rPr>
          <w:rFonts w:ascii="Verdana" w:hAnsi="Verdana"/>
          <w:b/>
          <w:noProof/>
          <w:sz w:val="24"/>
          <w:szCs w:val="24"/>
        </w:rPr>
        <w:t xml:space="preserve"> ПЛЮС</w:t>
      </w:r>
      <w:r w:rsidRPr="00644CAC">
        <w:rPr>
          <w:rFonts w:ascii="Verdana" w:hAnsi="Verdana"/>
          <w:b/>
          <w:noProof/>
          <w:sz w:val="24"/>
          <w:szCs w:val="24"/>
        </w:rPr>
        <w:t>»»</w:t>
      </w:r>
    </w:p>
    <w:p w:rsidR="00146358" w:rsidRPr="00644CAC" w:rsidRDefault="00146358" w:rsidP="00146358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73" w:type="dxa"/>
        <w:tblLayout w:type="fixed"/>
        <w:tblLook w:val="04A0" w:firstRow="1" w:lastRow="0" w:firstColumn="1" w:lastColumn="0" w:noHBand="0" w:noVBand="1"/>
      </w:tblPr>
      <w:tblGrid>
        <w:gridCol w:w="1985"/>
        <w:gridCol w:w="8788"/>
      </w:tblGrid>
      <w:tr w:rsidR="00644CAC" w:rsidRPr="00644CAC" w:rsidTr="00763EEA">
        <w:trPr>
          <w:trHeight w:val="251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4CAC" w:rsidRDefault="00146358" w:rsidP="00763EEA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644CAC" w:rsidRPr="00644CAC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- при открытии счета в офисе – не установлена;</w:t>
            </w:r>
          </w:p>
          <w:p w:rsidR="00146358" w:rsidRPr="00644CAC" w:rsidRDefault="00146358" w:rsidP="00763EEA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- 100 рублей РФ.</w:t>
            </w:r>
          </w:p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644CAC" w:rsidRPr="00644CAC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Рубли РФ.</w:t>
            </w:r>
          </w:p>
        </w:tc>
      </w:tr>
      <w:tr w:rsidR="00644CAC" w:rsidRPr="00644CAC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644CAC" w:rsidRPr="00644CAC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644CAC" w:rsidRPr="00644CAC" w:rsidTr="00763EEA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4CAC" w:rsidRDefault="00146358" w:rsidP="00763EEA">
            <w:pPr>
              <w:pStyle w:val="ab"/>
              <w:numPr>
                <w:ilvl w:val="0"/>
                <w:numId w:val="30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ПРОЦЕНТЫ НА ОСТАТОК ПО БАНКОВСКОМУ СЧЕТУ (ДАЛЕЕ – СЧЕТ)</w:t>
            </w:r>
          </w:p>
        </w:tc>
      </w:tr>
    </w:tbl>
    <w:p w:rsidR="00146358" w:rsidRPr="00644CAC" w:rsidRDefault="00146358" w:rsidP="00146358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677"/>
        <w:gridCol w:w="3289"/>
      </w:tblGrid>
      <w:tr w:rsidR="00644CAC" w:rsidRPr="00644CAC" w:rsidTr="00763EEA">
        <w:trPr>
          <w:trHeight w:val="345"/>
        </w:trPr>
        <w:tc>
          <w:tcPr>
            <w:tcW w:w="28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Валюта счета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bottom w:val="single" w:sz="4" w:space="0" w:color="000000"/>
            </w:tcBorders>
            <w:vAlign w:val="center"/>
          </w:tcPr>
          <w:p w:rsidR="00146358" w:rsidRPr="00644CAC" w:rsidRDefault="00146358" w:rsidP="00763EEA">
            <w:pPr>
              <w:spacing w:before="0"/>
              <w:outlineLvl w:val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644CAC">
              <w:rPr>
                <w:rStyle w:val="af7"/>
                <w:rFonts w:ascii="Verdana" w:eastAsia="Cambria" w:hAnsi="Verdana"/>
                <w:b/>
                <w:noProof/>
                <w:sz w:val="16"/>
                <w:szCs w:val="16"/>
              </w:rPr>
              <w:footnoteReference w:id="6"/>
            </w: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644CAC" w:rsidRPr="00644CAC" w:rsidTr="00763EEA">
        <w:trPr>
          <w:trHeight w:val="369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>до 15 000,00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644CAC" w:rsidRPr="00644CAC" w:rsidTr="00763EEA">
        <w:trPr>
          <w:trHeight w:val="369"/>
        </w:trPr>
        <w:tc>
          <w:tcPr>
            <w:tcW w:w="2802" w:type="dxa"/>
            <w:vMerge/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146358" w:rsidRPr="00644CAC" w:rsidRDefault="00146358" w:rsidP="00502E6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 xml:space="preserve">от 15 000,01 до </w:t>
            </w:r>
            <w:r w:rsidR="00502E6A" w:rsidRPr="00644CAC">
              <w:rPr>
                <w:rFonts w:ascii="Verdana" w:eastAsia="Cambria" w:hAnsi="Verdana" w:cs="Arial"/>
                <w:sz w:val="16"/>
                <w:szCs w:val="16"/>
              </w:rPr>
              <w:t>5</w:t>
            </w:r>
            <w:r w:rsidR="004B60C2" w:rsidRPr="00644CAC">
              <w:rPr>
                <w:rFonts w:ascii="Verdana" w:eastAsia="Cambria" w:hAnsi="Verdana" w:cs="Arial"/>
                <w:sz w:val="16"/>
                <w:szCs w:val="16"/>
              </w:rPr>
              <w:t xml:space="preserve"> </w:t>
            </w:r>
            <w:r w:rsidR="00502E6A" w:rsidRPr="00644CAC">
              <w:rPr>
                <w:rFonts w:ascii="Verdana" w:eastAsia="Cambria" w:hAnsi="Verdana" w:cs="Arial"/>
                <w:sz w:val="16"/>
                <w:szCs w:val="16"/>
              </w:rPr>
              <w:t>0</w:t>
            </w:r>
            <w:r w:rsidRPr="00644CAC">
              <w:rPr>
                <w:rFonts w:ascii="Verdana" w:eastAsia="Cambria" w:hAnsi="Verdana" w:cs="Arial"/>
                <w:sz w:val="16"/>
                <w:szCs w:val="16"/>
              </w:rPr>
              <w:t>00 000,00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46358" w:rsidRPr="00644CAC" w:rsidRDefault="008B7AFE" w:rsidP="008A6BCE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7055E5">
              <w:rPr>
                <w:rFonts w:ascii="Verdana" w:hAnsi="Verdana"/>
                <w:sz w:val="16"/>
                <w:szCs w:val="16"/>
              </w:rPr>
              <w:t>1</w:t>
            </w:r>
            <w:r w:rsidR="008A6BCE" w:rsidRPr="007055E5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  <w:r w:rsidR="00146358" w:rsidRPr="007055E5">
              <w:rPr>
                <w:rFonts w:ascii="Verdana" w:hAnsi="Verdana"/>
                <w:sz w:val="16"/>
                <w:szCs w:val="16"/>
              </w:rPr>
              <w:t>.</w:t>
            </w:r>
            <w:r w:rsidR="008A6BCE" w:rsidRPr="007055E5">
              <w:rPr>
                <w:rFonts w:ascii="Verdana" w:hAnsi="Verdana"/>
                <w:sz w:val="16"/>
                <w:szCs w:val="16"/>
                <w:lang w:val="en-US"/>
              </w:rPr>
              <w:t>7</w:t>
            </w:r>
            <w:r w:rsidR="00E25C76" w:rsidRPr="007055E5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644CAC" w:rsidRPr="00644CAC" w:rsidTr="00763EEA">
        <w:trPr>
          <w:trHeight w:val="284"/>
        </w:trPr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358" w:rsidRPr="00644CAC" w:rsidRDefault="00146358" w:rsidP="00502E6A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 xml:space="preserve">На остаток, превышающий </w:t>
            </w:r>
            <w:r w:rsidR="00502E6A" w:rsidRPr="00644CAC">
              <w:rPr>
                <w:rFonts w:ascii="Verdana" w:eastAsia="Cambria" w:hAnsi="Verdana" w:cs="Arial"/>
                <w:sz w:val="16"/>
                <w:szCs w:val="16"/>
              </w:rPr>
              <w:t>5</w:t>
            </w:r>
            <w:r w:rsidR="004B60C2" w:rsidRPr="00644CAC">
              <w:rPr>
                <w:rFonts w:ascii="Verdana" w:eastAsia="Cambria" w:hAnsi="Verdana" w:cs="Arial"/>
                <w:sz w:val="16"/>
                <w:szCs w:val="16"/>
              </w:rPr>
              <w:t xml:space="preserve"> </w:t>
            </w:r>
            <w:r w:rsidR="00502E6A" w:rsidRPr="00644CAC">
              <w:rPr>
                <w:rFonts w:ascii="Verdana" w:eastAsia="Cambria" w:hAnsi="Verdana" w:cs="Arial"/>
                <w:sz w:val="16"/>
                <w:szCs w:val="16"/>
              </w:rPr>
              <w:t>0</w:t>
            </w:r>
            <w:r w:rsidRPr="00644CAC">
              <w:rPr>
                <w:rFonts w:ascii="Verdana" w:eastAsia="Cambria" w:hAnsi="Verdana" w:cs="Arial"/>
                <w:sz w:val="16"/>
                <w:szCs w:val="16"/>
              </w:rPr>
              <w:t>00 000,00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</w:tbl>
    <w:tbl>
      <w:tblPr>
        <w:tblStyle w:val="af4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8"/>
      </w:tblGrid>
      <w:tr w:rsidR="00644CAC" w:rsidRPr="00644CAC" w:rsidTr="00763EEA">
        <w:tc>
          <w:tcPr>
            <w:tcW w:w="10768" w:type="dxa"/>
            <w:shd w:val="clear" w:color="auto" w:fill="auto"/>
          </w:tcPr>
          <w:p w:rsidR="00146358" w:rsidRPr="00644CAC" w:rsidRDefault="00146358" w:rsidP="00763EEA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</w:tc>
      </w:tr>
      <w:tr w:rsidR="00644CAC" w:rsidRPr="00644CAC" w:rsidTr="005A084A">
        <w:tc>
          <w:tcPr>
            <w:tcW w:w="10768" w:type="dxa"/>
            <w:shd w:val="clear" w:color="auto" w:fill="C6D9F1" w:themeFill="text2" w:themeFillTint="33"/>
          </w:tcPr>
          <w:p w:rsidR="00146358" w:rsidRPr="00644CAC" w:rsidRDefault="00146358" w:rsidP="00763EEA">
            <w:pPr>
              <w:pStyle w:val="ab"/>
              <w:numPr>
                <w:ilvl w:val="0"/>
                <w:numId w:val="30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ДОПОЛНИТЕЛЬНЫЕ ПРОЦЕНТЫ НА ОСТАТОК ПО БАНКОВСКОМУ СЧЕТУ ЗА ПРОВЕДЕНИЕ В ТСП ОПЕРАЦИЙ БЕЗНАЛИЧНОЙ ОПЛАТЫ С ИСПОЛЬЗОВАНИЕМ БАНКОВСКОЙ КАРТЫ, ЕЕ РЕКВИЗИТОВ, СЧЕТА КАРТЫ</w:t>
            </w:r>
          </w:p>
        </w:tc>
      </w:tr>
    </w:tbl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5494"/>
        <w:gridCol w:w="3289"/>
      </w:tblGrid>
      <w:tr w:rsidR="00644CAC" w:rsidRPr="00644CAC" w:rsidTr="00763EEA">
        <w:trPr>
          <w:trHeight w:val="146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44CAC" w:rsidRPr="00644CAC" w:rsidTr="006D2649">
        <w:trPr>
          <w:trHeight w:val="284"/>
        </w:trPr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Валюта счета</w:t>
            </w: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ind w:right="260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  <w:vertAlign w:val="superscript"/>
              </w:rPr>
              <w:t>1</w:t>
            </w: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644CAC" w:rsidRPr="00644CAC" w:rsidTr="006D2649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Cs/>
                <w:sz w:val="16"/>
                <w:szCs w:val="16"/>
              </w:rPr>
              <w:t xml:space="preserve">Рубли РФ </w:t>
            </w:r>
          </w:p>
        </w:tc>
        <w:tc>
          <w:tcPr>
            <w:tcW w:w="549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6358" w:rsidRPr="00644CAC" w:rsidRDefault="00146358" w:rsidP="0082560E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 xml:space="preserve">до </w:t>
            </w:r>
            <w:r w:rsidR="0082560E" w:rsidRPr="00644CAC">
              <w:rPr>
                <w:rFonts w:ascii="Verdana" w:hAnsi="Verdana"/>
                <w:sz w:val="16"/>
                <w:szCs w:val="16"/>
              </w:rPr>
              <w:t>10 </w:t>
            </w:r>
            <w:r w:rsidRPr="00644CAC">
              <w:rPr>
                <w:rFonts w:ascii="Verdana" w:hAnsi="Verdana"/>
                <w:sz w:val="16"/>
                <w:szCs w:val="16"/>
              </w:rPr>
              <w:t>000,00 (вкл.)</w:t>
            </w:r>
          </w:p>
        </w:tc>
        <w:tc>
          <w:tcPr>
            <w:tcW w:w="32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644CAC" w:rsidRPr="00644CAC" w:rsidTr="006D2649">
        <w:trPr>
          <w:trHeight w:val="331"/>
        </w:trPr>
        <w:tc>
          <w:tcPr>
            <w:tcW w:w="1985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2560E" w:rsidRPr="00644CAC" w:rsidRDefault="0082560E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2560E" w:rsidRPr="00644CAC" w:rsidRDefault="0082560E" w:rsidP="0082560E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 xml:space="preserve">от </w:t>
            </w:r>
            <w:r w:rsidRPr="00644CAC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 w:rsidRPr="00644CAC">
              <w:rPr>
                <w:rFonts w:ascii="Verdana" w:hAnsi="Verdana"/>
                <w:sz w:val="16"/>
                <w:szCs w:val="16"/>
              </w:rPr>
              <w:t>0 000,01 до 50 000,00 (вкл.)</w:t>
            </w:r>
          </w:p>
        </w:tc>
        <w:tc>
          <w:tcPr>
            <w:tcW w:w="32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2560E" w:rsidRPr="007055E5" w:rsidRDefault="00B833C9" w:rsidP="008A6BCE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7055E5">
              <w:rPr>
                <w:rFonts w:ascii="Verdana" w:hAnsi="Verdana"/>
                <w:sz w:val="16"/>
                <w:szCs w:val="16"/>
              </w:rPr>
              <w:t>3</w:t>
            </w:r>
            <w:r w:rsidR="007C0E76" w:rsidRPr="007055E5">
              <w:rPr>
                <w:rFonts w:ascii="Verdana" w:hAnsi="Verdana"/>
                <w:sz w:val="16"/>
                <w:szCs w:val="16"/>
              </w:rPr>
              <w:t>.</w:t>
            </w:r>
            <w:r w:rsidR="008A6BCE" w:rsidRPr="007055E5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  <w:r w:rsidRPr="007055E5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644CAC" w:rsidRPr="00644CAC" w:rsidTr="00763EEA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146358" w:rsidRPr="00644CAC" w:rsidRDefault="00146358" w:rsidP="004B60C2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 xml:space="preserve">от </w:t>
            </w:r>
            <w:r w:rsidR="004B60C2" w:rsidRPr="00644CAC">
              <w:rPr>
                <w:rFonts w:ascii="Verdana" w:hAnsi="Verdana"/>
                <w:sz w:val="16"/>
                <w:szCs w:val="16"/>
              </w:rPr>
              <w:t>50 </w:t>
            </w:r>
            <w:r w:rsidRPr="00644CAC">
              <w:rPr>
                <w:rFonts w:ascii="Verdana" w:hAnsi="Verdana"/>
                <w:sz w:val="16"/>
                <w:szCs w:val="16"/>
              </w:rPr>
              <w:t xml:space="preserve">000,01 до </w:t>
            </w:r>
            <w:r w:rsidR="004B60C2" w:rsidRPr="00644CAC">
              <w:rPr>
                <w:rFonts w:ascii="Verdana" w:hAnsi="Verdana"/>
                <w:sz w:val="16"/>
                <w:szCs w:val="16"/>
              </w:rPr>
              <w:t>150 </w:t>
            </w:r>
            <w:r w:rsidRPr="00644CAC">
              <w:rPr>
                <w:rFonts w:ascii="Verdana" w:hAnsi="Verdana"/>
                <w:sz w:val="16"/>
                <w:szCs w:val="16"/>
              </w:rPr>
              <w:t>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46358" w:rsidRPr="007055E5" w:rsidRDefault="00B833C9" w:rsidP="008A6BCE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7055E5">
              <w:rPr>
                <w:rFonts w:ascii="Verdana" w:hAnsi="Verdana"/>
                <w:sz w:val="16"/>
                <w:szCs w:val="16"/>
              </w:rPr>
              <w:t>3.</w:t>
            </w:r>
            <w:r w:rsidR="008A6BCE" w:rsidRPr="007055E5">
              <w:rPr>
                <w:rFonts w:ascii="Verdana" w:hAnsi="Verdana"/>
                <w:sz w:val="16"/>
                <w:szCs w:val="16"/>
                <w:lang w:val="en-US"/>
              </w:rPr>
              <w:t>2</w:t>
            </w:r>
            <w:r w:rsidRPr="007055E5"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644CAC" w:rsidRPr="00644CAC" w:rsidTr="005A084A">
        <w:trPr>
          <w:trHeight w:val="315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C76" w:rsidRPr="00644CAC" w:rsidRDefault="00E25C76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bottom w:val="single" w:sz="4" w:space="0" w:color="auto"/>
            </w:tcBorders>
            <w:shd w:val="clear" w:color="auto" w:fill="auto"/>
          </w:tcPr>
          <w:p w:rsidR="00E25C76" w:rsidRPr="00644CAC" w:rsidRDefault="00E25C76" w:rsidP="004B60C2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 xml:space="preserve">от </w:t>
            </w:r>
            <w:r w:rsidR="004B60C2" w:rsidRPr="00644CAC">
              <w:rPr>
                <w:rFonts w:ascii="Verdana" w:hAnsi="Verdana"/>
                <w:sz w:val="16"/>
                <w:szCs w:val="16"/>
              </w:rPr>
              <w:t>150 </w:t>
            </w:r>
            <w:r w:rsidRPr="00644CAC">
              <w:rPr>
                <w:rFonts w:ascii="Verdana" w:hAnsi="Verdana"/>
                <w:sz w:val="16"/>
                <w:szCs w:val="16"/>
              </w:rPr>
              <w:t>000,01 и выше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C76" w:rsidRPr="007055E5" w:rsidRDefault="00F762C1" w:rsidP="008A6BCE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7055E5">
              <w:rPr>
                <w:rFonts w:ascii="Verdana" w:hAnsi="Verdana"/>
                <w:sz w:val="16"/>
                <w:szCs w:val="16"/>
              </w:rPr>
              <w:t>3</w:t>
            </w:r>
            <w:r w:rsidR="00B833C9" w:rsidRPr="007055E5">
              <w:rPr>
                <w:rFonts w:ascii="Verdana" w:hAnsi="Verdana"/>
                <w:sz w:val="16"/>
                <w:szCs w:val="16"/>
              </w:rPr>
              <w:t>.</w:t>
            </w:r>
            <w:r w:rsidR="008A6BCE" w:rsidRPr="007055E5">
              <w:rPr>
                <w:rFonts w:ascii="Verdana" w:hAnsi="Verdana"/>
                <w:sz w:val="16"/>
                <w:szCs w:val="16"/>
                <w:lang w:val="en-US"/>
              </w:rPr>
              <w:t>5</w:t>
            </w:r>
            <w:r w:rsidR="00B833C9" w:rsidRPr="007055E5">
              <w:rPr>
                <w:rFonts w:ascii="Verdana" w:hAnsi="Verdana"/>
                <w:sz w:val="16"/>
                <w:szCs w:val="16"/>
              </w:rPr>
              <w:t>0</w:t>
            </w:r>
            <w:bookmarkStart w:id="0" w:name="_GoBack"/>
            <w:bookmarkEnd w:id="0"/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644CAC" w:rsidRPr="00644CAC" w:rsidTr="00763EEA">
        <w:tc>
          <w:tcPr>
            <w:tcW w:w="1985" w:type="dxa"/>
          </w:tcPr>
          <w:p w:rsidR="00146358" w:rsidRPr="00644CAC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Общие правила для счета</w:t>
            </w:r>
          </w:p>
        </w:tc>
        <w:tc>
          <w:tcPr>
            <w:tcW w:w="8788" w:type="dxa"/>
          </w:tcPr>
          <w:p w:rsidR="00146358" w:rsidRPr="00644CAC" w:rsidRDefault="00146358" w:rsidP="00BE65D5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Количество СЧЕТОВ, открытых одним клиентом, не ограничено. Банк начисляет Дополнительные проценты по СЧЕТУ, открытому в Банке первым по порядку</w:t>
            </w:r>
            <w:r w:rsidR="00BE65D5" w:rsidRPr="00644CAC">
              <w:rPr>
                <w:rFonts w:ascii="Verdana" w:hAnsi="Verdana" w:cs="Arial"/>
                <w:sz w:val="16"/>
                <w:szCs w:val="16"/>
              </w:rPr>
              <w:t xml:space="preserve">, если у клиента нет </w:t>
            </w:r>
            <w:r w:rsidR="00080C97" w:rsidRPr="00644CAC">
              <w:rPr>
                <w:rFonts w:ascii="Verdana" w:hAnsi="Verdana" w:cs="Arial"/>
                <w:sz w:val="16"/>
                <w:szCs w:val="16"/>
              </w:rPr>
              <w:t xml:space="preserve">открытого </w:t>
            </w:r>
            <w:r w:rsidR="00BE65D5" w:rsidRPr="00644CAC">
              <w:rPr>
                <w:rFonts w:ascii="Verdana" w:hAnsi="Verdana" w:cs="Arial"/>
                <w:sz w:val="16"/>
                <w:szCs w:val="16"/>
              </w:rPr>
              <w:t xml:space="preserve">банковского счета «БИПЛАН», введенного в действие </w:t>
            </w:r>
            <w:r w:rsidR="00F52111" w:rsidRPr="00644CAC">
              <w:rPr>
                <w:rFonts w:ascii="Verdana" w:hAnsi="Verdana" w:cs="Arial"/>
                <w:sz w:val="16"/>
                <w:szCs w:val="16"/>
              </w:rPr>
              <w:t xml:space="preserve">в Банке </w:t>
            </w:r>
            <w:r w:rsidR="00BE65D5" w:rsidRPr="00644CAC">
              <w:rPr>
                <w:rFonts w:ascii="Verdana" w:hAnsi="Verdana" w:cs="Arial"/>
                <w:sz w:val="16"/>
                <w:szCs w:val="16"/>
              </w:rPr>
              <w:t>с 01.09.2021 г.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При открытии последующих СЧЕТОВ на остаток средств начисляются проценты, указанные в таблице 1. После закрытия СЧЕТА и при наличии других открытых аналогичных СЧЕТОВ, Дополнительные проценты начинают начисляться на следующий по порядку открытый СЧЕТ с даты, следующей за датой закрытия первого/ каждого следующего СЧЕТА.</w:t>
            </w:r>
          </w:p>
        </w:tc>
      </w:tr>
      <w:tr w:rsidR="00644CAC" w:rsidRPr="00644CAC" w:rsidTr="00763EEA">
        <w:tc>
          <w:tcPr>
            <w:tcW w:w="1985" w:type="dxa"/>
          </w:tcPr>
          <w:p w:rsidR="00146358" w:rsidRPr="00644CAC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146358" w:rsidRPr="00644CAC" w:rsidRDefault="00146358" w:rsidP="00763EEA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Начисление процентов производится на ежедневный входящий</w:t>
            </w:r>
            <w:r w:rsidRPr="00644CAC">
              <w:rPr>
                <w:rStyle w:val="af7"/>
                <w:rFonts w:ascii="Verdana" w:hAnsi="Verdana" w:cs="Arial"/>
                <w:sz w:val="16"/>
                <w:szCs w:val="16"/>
              </w:rPr>
              <w:footnoteReference w:id="7"/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остаток средств на СЧЕТЕ:</w:t>
            </w:r>
          </w:p>
          <w:p w:rsidR="00146358" w:rsidRPr="00644CAC" w:rsidRDefault="00146358" w:rsidP="00763EEA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 процентной ставке на остаток по СЧЕТУ, если размер (сумма) проведенных транзакций по карте(-ам) клиента не удовлетворяет требованиям для применения Дополнительных процентов;</w:t>
            </w:r>
          </w:p>
          <w:p w:rsidR="00146358" w:rsidRPr="00644CAC" w:rsidRDefault="00146358" w:rsidP="00763EEA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 xml:space="preserve">по процентной ставке на остаток по СЧЕТУ </w:t>
            </w:r>
            <w:r w:rsidR="006E2FB3" w:rsidRPr="00644CAC">
              <w:rPr>
                <w:rFonts w:ascii="Verdana" w:hAnsi="Verdana" w:cs="Arial"/>
                <w:sz w:val="16"/>
                <w:szCs w:val="16"/>
              </w:rPr>
              <w:t xml:space="preserve">и по ставке Дополнительных </w:t>
            </w:r>
            <w:r w:rsidRPr="00644CAC">
              <w:rPr>
                <w:rFonts w:ascii="Verdana" w:hAnsi="Verdana" w:cs="Arial"/>
                <w:sz w:val="16"/>
                <w:szCs w:val="16"/>
              </w:rPr>
              <w:t>процент</w:t>
            </w:r>
            <w:r w:rsidR="006E2FB3" w:rsidRPr="00644CAC">
              <w:rPr>
                <w:rFonts w:ascii="Verdana" w:hAnsi="Verdana" w:cs="Arial"/>
                <w:sz w:val="16"/>
                <w:szCs w:val="16"/>
              </w:rPr>
              <w:t>ов</w:t>
            </w:r>
            <w:r w:rsidRPr="00644CAC">
              <w:rPr>
                <w:rFonts w:ascii="Verdana" w:hAnsi="Verdana" w:cs="Arial"/>
                <w:sz w:val="16"/>
                <w:szCs w:val="16"/>
              </w:rPr>
              <w:t>,</w:t>
            </w:r>
            <w:r w:rsidR="00F52111" w:rsidRPr="00644CAC">
              <w:rPr>
                <w:rFonts w:ascii="Verdana" w:hAnsi="Verdana" w:cs="Arial"/>
                <w:sz w:val="16"/>
                <w:szCs w:val="16"/>
              </w:rPr>
              <w:t xml:space="preserve"> размер которых указан в таблице 2,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если размер (сумма) проведенных транзакций по карте(-ам) клиента удовлетворяет требованиям для применения Дополнительных процентов.</w:t>
            </w:r>
          </w:p>
          <w:p w:rsidR="00146358" w:rsidRPr="00644CAC" w:rsidRDefault="00146358" w:rsidP="00763EEA">
            <w:p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 xml:space="preserve">Начисление процентов не производится за такой день (дни) календарного месяца, в который на СЧЕТЕ в такой день (дни) находился остаток, не достаточный для начисления процентов. В случае наличия на СЧЕТЕ остатка, размер которого превышает максимальную величину, на которую Банк производит начисление, на сумму превышения проценты не начисляются. </w:t>
            </w:r>
          </w:p>
        </w:tc>
      </w:tr>
      <w:tr w:rsidR="00644CAC" w:rsidRPr="00644CAC" w:rsidTr="00763EEA">
        <w:tc>
          <w:tcPr>
            <w:tcW w:w="1985" w:type="dxa"/>
          </w:tcPr>
          <w:p w:rsidR="00146358" w:rsidRPr="00644CAC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6E2FB3" w:rsidRPr="00644CAC" w:rsidRDefault="00146358" w:rsidP="00E54E90">
            <w:pPr>
              <w:ind w:firstLine="56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Ежемесячно</w:t>
            </w:r>
            <w:r w:rsidR="006E2FB3" w:rsidRPr="00644CAC">
              <w:rPr>
                <w:rFonts w:ascii="Verdana" w:hAnsi="Verdana" w:cs="Arial"/>
                <w:sz w:val="16"/>
                <w:szCs w:val="16"/>
              </w:rPr>
              <w:t xml:space="preserve"> на СЧЕТ (капитализация):</w:t>
            </w:r>
          </w:p>
          <w:p w:rsidR="006E2FB3" w:rsidRPr="00644CAC" w:rsidRDefault="006E2FB3" w:rsidP="00B76181">
            <w:pPr>
              <w:spacing w:before="0"/>
              <w:ind w:firstLine="56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- по процентной ставке</w:t>
            </w:r>
            <w:r w:rsidR="00E62007" w:rsidRPr="00644CAC">
              <w:rPr>
                <w:rFonts w:ascii="Verdana" w:hAnsi="Verdana" w:cs="Arial"/>
                <w:sz w:val="16"/>
                <w:szCs w:val="16"/>
              </w:rPr>
              <w:t>, размер которой устан</w:t>
            </w:r>
            <w:r w:rsidR="00EE4B0C" w:rsidRPr="00644CAC">
              <w:rPr>
                <w:rFonts w:ascii="Verdana" w:hAnsi="Verdana" w:cs="Arial"/>
                <w:sz w:val="16"/>
                <w:szCs w:val="16"/>
              </w:rPr>
              <w:t>о</w:t>
            </w:r>
            <w:r w:rsidR="00E62007" w:rsidRPr="00644CAC">
              <w:rPr>
                <w:rFonts w:ascii="Verdana" w:hAnsi="Verdana" w:cs="Arial"/>
                <w:sz w:val="16"/>
                <w:szCs w:val="16"/>
              </w:rPr>
              <w:t xml:space="preserve">влен в таблице 1, 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- в </w:t>
            </w:r>
            <w:r w:rsidR="00146358" w:rsidRPr="00644CAC">
              <w:rPr>
                <w:rFonts w:ascii="Verdana" w:hAnsi="Verdana" w:cs="Arial"/>
                <w:sz w:val="16"/>
                <w:szCs w:val="16"/>
              </w:rPr>
              <w:t>первый рабочий день календарного месяца, следующего за истекшим календарным месяцем</w:t>
            </w:r>
            <w:r w:rsidRPr="00644CAC">
              <w:rPr>
                <w:rFonts w:ascii="Verdana" w:hAnsi="Verdana" w:cs="Arial"/>
                <w:sz w:val="16"/>
                <w:szCs w:val="16"/>
              </w:rPr>
              <w:t>;</w:t>
            </w:r>
          </w:p>
          <w:p w:rsidR="00E54E90" w:rsidRPr="00644CAC" w:rsidRDefault="006E2FB3" w:rsidP="00B76181">
            <w:pPr>
              <w:spacing w:before="0"/>
              <w:ind w:firstLine="56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- по ставке Дополнительных процентов</w:t>
            </w:r>
            <w:r w:rsidR="00E62007" w:rsidRPr="00644CAC">
              <w:rPr>
                <w:rFonts w:ascii="Verdana" w:hAnsi="Verdana" w:cs="Arial"/>
                <w:sz w:val="16"/>
                <w:szCs w:val="16"/>
              </w:rPr>
              <w:t>, размер которых устан</w:t>
            </w:r>
            <w:r w:rsidR="00EE4B0C" w:rsidRPr="00644CAC">
              <w:rPr>
                <w:rFonts w:ascii="Verdana" w:hAnsi="Verdana" w:cs="Arial"/>
                <w:sz w:val="16"/>
                <w:szCs w:val="16"/>
              </w:rPr>
              <w:t>о</w:t>
            </w:r>
            <w:r w:rsidR="00E62007" w:rsidRPr="00644CAC">
              <w:rPr>
                <w:rFonts w:ascii="Verdana" w:hAnsi="Verdana" w:cs="Arial"/>
                <w:sz w:val="16"/>
                <w:szCs w:val="16"/>
              </w:rPr>
              <w:t>влен в таблице 2,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- в 5-ый рабочий день календарного месяца, следующего за истекшим календарным месяцем.</w:t>
            </w:r>
          </w:p>
          <w:p w:rsidR="00E54E90" w:rsidRPr="00644CAC" w:rsidRDefault="00146358" w:rsidP="00B76181">
            <w:pPr>
              <w:spacing w:before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Первый расчетный период исчисляется с даты размещения средств на СЧЕТЕ по последний календарный день календарного месяца (включительно). Каждый следующий расчетный период начинается в дату, следующую за датой окончания предыдущего расчетного периода и заканчивается в последний календарный день календарного месяца (включительно). Последний расчетный период завершается в дату закрытия СЧЕТА (включительно) по заявлению клиента.</w:t>
            </w:r>
          </w:p>
          <w:p w:rsidR="00146358" w:rsidRPr="00644CAC" w:rsidRDefault="00146358" w:rsidP="00B76181">
            <w:pPr>
              <w:spacing w:before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 xml:space="preserve">При закрытии СЧЕТА </w:t>
            </w:r>
            <w:r w:rsidR="003308EF" w:rsidRPr="00644CAC">
              <w:rPr>
                <w:rFonts w:ascii="Verdana" w:hAnsi="Verdana" w:cs="Arial"/>
                <w:sz w:val="16"/>
                <w:szCs w:val="16"/>
              </w:rPr>
              <w:t xml:space="preserve">до </w:t>
            </w:r>
            <w:r w:rsidR="0066360D" w:rsidRPr="00644CAC">
              <w:rPr>
                <w:rFonts w:ascii="Verdana" w:hAnsi="Verdana" w:cs="Arial"/>
                <w:sz w:val="16"/>
                <w:szCs w:val="16"/>
              </w:rPr>
              <w:t>5</w:t>
            </w:r>
            <w:r w:rsidR="003308EF" w:rsidRPr="00644CAC">
              <w:rPr>
                <w:rFonts w:ascii="Verdana" w:hAnsi="Verdana" w:cs="Arial"/>
                <w:sz w:val="16"/>
                <w:szCs w:val="16"/>
              </w:rPr>
              <w:t xml:space="preserve">-ого </w:t>
            </w:r>
            <w:r w:rsidR="0066360D" w:rsidRPr="00644CAC">
              <w:rPr>
                <w:rFonts w:ascii="Verdana" w:hAnsi="Verdana" w:cs="Arial"/>
                <w:sz w:val="16"/>
                <w:szCs w:val="16"/>
              </w:rPr>
              <w:t>рабочего дня</w:t>
            </w:r>
            <w:r w:rsidR="003308EF" w:rsidRPr="00644CAC">
              <w:rPr>
                <w:rFonts w:ascii="Verdana" w:hAnsi="Verdana" w:cs="Arial"/>
                <w:sz w:val="16"/>
                <w:szCs w:val="16"/>
              </w:rPr>
              <w:t xml:space="preserve"> календарного месяца 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Дополнительные проценты за </w:t>
            </w:r>
            <w:r w:rsidR="003308EF" w:rsidRPr="00644CAC">
              <w:rPr>
                <w:rFonts w:ascii="Verdana" w:hAnsi="Verdana"/>
                <w:noProof/>
                <w:sz w:val="16"/>
                <w:szCs w:val="16"/>
              </w:rPr>
              <w:t xml:space="preserve">истекший и 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текущий </w:t>
            </w:r>
            <w:r w:rsidR="003308EF" w:rsidRPr="00644CAC">
              <w:rPr>
                <w:rFonts w:ascii="Verdana" w:hAnsi="Verdana"/>
                <w:noProof/>
                <w:sz w:val="16"/>
                <w:szCs w:val="16"/>
              </w:rPr>
              <w:t xml:space="preserve">расчетные 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>период</w:t>
            </w:r>
            <w:r w:rsidR="003308EF" w:rsidRPr="00644CAC">
              <w:rPr>
                <w:rFonts w:ascii="Verdana" w:hAnsi="Verdana"/>
                <w:noProof/>
                <w:sz w:val="16"/>
                <w:szCs w:val="16"/>
              </w:rPr>
              <w:t>ы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 не начисляются и не выплачиваются.</w:t>
            </w:r>
            <w:r w:rsidR="003308EF" w:rsidRPr="00644CAC">
              <w:rPr>
                <w:rFonts w:ascii="Verdana" w:hAnsi="Verdana"/>
                <w:noProof/>
                <w:sz w:val="16"/>
                <w:szCs w:val="16"/>
              </w:rPr>
              <w:t xml:space="preserve"> При закрытии </w:t>
            </w:r>
            <w:r w:rsidR="00EF52FD" w:rsidRPr="00644CAC">
              <w:rPr>
                <w:rFonts w:ascii="Verdana" w:hAnsi="Verdana"/>
                <w:noProof/>
                <w:sz w:val="16"/>
                <w:szCs w:val="16"/>
              </w:rPr>
              <w:t>С</w:t>
            </w:r>
            <w:r w:rsidR="00B76181" w:rsidRPr="00644CAC">
              <w:rPr>
                <w:rFonts w:ascii="Verdana" w:hAnsi="Verdana"/>
                <w:noProof/>
                <w:sz w:val="16"/>
                <w:szCs w:val="16"/>
              </w:rPr>
              <w:t>ЧЕТА</w:t>
            </w:r>
            <w:r w:rsidR="003308EF" w:rsidRPr="00644CAC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="003308EF" w:rsidRPr="00644CAC">
              <w:rPr>
                <w:rFonts w:ascii="Verdana" w:hAnsi="Verdana"/>
                <w:noProof/>
                <w:sz w:val="16"/>
                <w:szCs w:val="16"/>
              </w:rPr>
              <w:lastRenderedPageBreak/>
              <w:t xml:space="preserve">после </w:t>
            </w:r>
            <w:r w:rsidR="0066360D" w:rsidRPr="00644CAC">
              <w:rPr>
                <w:rFonts w:ascii="Verdana" w:hAnsi="Verdana"/>
                <w:noProof/>
                <w:sz w:val="16"/>
                <w:szCs w:val="16"/>
              </w:rPr>
              <w:t>5</w:t>
            </w:r>
            <w:r w:rsidR="003308EF" w:rsidRPr="00644CAC">
              <w:rPr>
                <w:rFonts w:ascii="Verdana" w:hAnsi="Verdana"/>
                <w:noProof/>
                <w:sz w:val="16"/>
                <w:szCs w:val="16"/>
              </w:rPr>
              <w:t xml:space="preserve">-ого </w:t>
            </w:r>
            <w:r w:rsidR="0066360D" w:rsidRPr="00644CAC">
              <w:rPr>
                <w:rFonts w:ascii="Verdana" w:hAnsi="Verdana"/>
                <w:noProof/>
                <w:sz w:val="16"/>
                <w:szCs w:val="16"/>
              </w:rPr>
              <w:t>рабочего дня</w:t>
            </w:r>
            <w:r w:rsidR="003308EF" w:rsidRPr="00644CAC">
              <w:rPr>
                <w:rFonts w:ascii="Verdana" w:hAnsi="Verdana"/>
                <w:noProof/>
                <w:sz w:val="16"/>
                <w:szCs w:val="16"/>
              </w:rPr>
              <w:t xml:space="preserve"> – Дополнительные проценты за текущий расчетный период не начисляются и не выплачиваются.</w:t>
            </w:r>
          </w:p>
        </w:tc>
      </w:tr>
      <w:tr w:rsidR="00644CAC" w:rsidRPr="00644CAC" w:rsidTr="00763EEA">
        <w:tc>
          <w:tcPr>
            <w:tcW w:w="1985" w:type="dxa"/>
          </w:tcPr>
          <w:p w:rsidR="00146358" w:rsidRPr="00644CAC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lastRenderedPageBreak/>
              <w:t>Порядок применения Дополнительных процентов</w:t>
            </w:r>
          </w:p>
        </w:tc>
        <w:tc>
          <w:tcPr>
            <w:tcW w:w="8788" w:type="dxa"/>
            <w:shd w:val="clear" w:color="auto" w:fill="auto"/>
          </w:tcPr>
          <w:p w:rsidR="00146358" w:rsidRPr="00644CAC" w:rsidRDefault="00146358" w:rsidP="00763EEA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Дополнительные проценты начисляются на входящий остаток на СЧЕТЕ при одновременном соблюдении следующих условий:</w:t>
            </w:r>
          </w:p>
          <w:p w:rsidR="00146358" w:rsidRPr="00644CAC" w:rsidRDefault="00146358" w:rsidP="00763EEA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на СЧЕТЕ в течение календарного месяца находился остаток средств, достаточный для начисления процентов;</w:t>
            </w:r>
          </w:p>
          <w:p w:rsidR="00CF0FA7" w:rsidRPr="00644CAC" w:rsidRDefault="00146358" w:rsidP="00CF0FA7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 банковской</w:t>
            </w:r>
            <w:r w:rsidR="00E54E90" w:rsidRPr="00644CAC">
              <w:rPr>
                <w:rFonts w:ascii="Verdana" w:hAnsi="Verdana" w:cs="Arial"/>
                <w:sz w:val="16"/>
                <w:szCs w:val="16"/>
              </w:rPr>
              <w:t>(-им)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карте</w:t>
            </w:r>
            <w:r w:rsidR="00E54E90" w:rsidRPr="00644CAC">
              <w:rPr>
                <w:rFonts w:ascii="Verdana" w:hAnsi="Verdana" w:cs="Arial"/>
                <w:sz w:val="16"/>
                <w:szCs w:val="16"/>
              </w:rPr>
              <w:t>(-ам)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в</w:t>
            </w:r>
            <w:r w:rsidR="003C6E72" w:rsidRPr="00644CAC">
              <w:rPr>
                <w:rFonts w:ascii="Verdana" w:hAnsi="Verdana" w:cs="Arial"/>
                <w:sz w:val="16"/>
                <w:szCs w:val="16"/>
              </w:rPr>
              <w:t xml:space="preserve"> течение календарного месяца в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ТСП</w:t>
            </w:r>
            <w:r w:rsidRPr="00644CAC">
              <w:rPr>
                <w:rStyle w:val="af7"/>
                <w:rFonts w:ascii="Verdana" w:eastAsia="Cambria" w:hAnsi="Verdana"/>
                <w:noProof/>
                <w:sz w:val="16"/>
                <w:szCs w:val="16"/>
              </w:rPr>
              <w:footnoteReference w:id="8"/>
            </w: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 xml:space="preserve"> были проведены </w:t>
            </w:r>
            <w:r w:rsidRPr="00644CAC">
              <w:rPr>
                <w:rFonts w:ascii="Verdana" w:hAnsi="Verdana" w:cs="Arial"/>
                <w:sz w:val="16"/>
                <w:szCs w:val="16"/>
              </w:rPr>
              <w:t>операции безналичной оплаты товаров и услуг на суммы, размер которых влечет начисление Дополнительных процентов.</w:t>
            </w:r>
          </w:p>
          <w:p w:rsidR="00146358" w:rsidRPr="00644CAC" w:rsidRDefault="00146358" w:rsidP="006E2FB3">
            <w:pPr>
              <w:pStyle w:val="ab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Размер</w:t>
            </w:r>
            <w:r w:rsidR="00BB236C" w:rsidRPr="00644CAC">
              <w:rPr>
                <w:rFonts w:ascii="Verdana" w:hAnsi="Verdana" w:cs="Arial"/>
                <w:sz w:val="16"/>
                <w:szCs w:val="16"/>
              </w:rPr>
              <w:t xml:space="preserve"> сумм</w:t>
            </w:r>
            <w:r w:rsidR="007F56DC" w:rsidRPr="00644CAC">
              <w:rPr>
                <w:rFonts w:ascii="Verdana" w:hAnsi="Verdana" w:cs="Arial"/>
                <w:sz w:val="16"/>
                <w:szCs w:val="16"/>
              </w:rPr>
              <w:t>,</w:t>
            </w:r>
            <w:r w:rsidR="00BB236C" w:rsidRPr="00644CA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C6E72" w:rsidRPr="00644CAC">
              <w:rPr>
                <w:rFonts w:ascii="Verdana" w:hAnsi="Verdana" w:cs="Arial"/>
                <w:sz w:val="16"/>
                <w:szCs w:val="16"/>
              </w:rPr>
              <w:t>п</w:t>
            </w:r>
            <w:r w:rsidR="00BB236C" w:rsidRPr="00644CAC">
              <w:rPr>
                <w:rFonts w:ascii="Verdana" w:hAnsi="Verdana" w:cs="Arial"/>
                <w:sz w:val="16"/>
                <w:szCs w:val="16"/>
              </w:rPr>
              <w:t xml:space="preserve">роведенных за календарный месяц </w:t>
            </w:r>
            <w:r w:rsidR="003C6E72" w:rsidRPr="00644CAC">
              <w:rPr>
                <w:rFonts w:ascii="Verdana" w:hAnsi="Verdana" w:cs="Arial"/>
                <w:sz w:val="16"/>
                <w:szCs w:val="16"/>
              </w:rPr>
              <w:t xml:space="preserve">в ТСП с использованием карты, счета карты (СКС), ее реквизитов и </w:t>
            </w:r>
            <w:r w:rsidR="00CF0FA7" w:rsidRPr="00644CAC">
              <w:rPr>
                <w:rFonts w:ascii="Verdana" w:hAnsi="Verdana" w:cs="Arial"/>
                <w:sz w:val="16"/>
                <w:szCs w:val="16"/>
              </w:rPr>
              <w:t>завершенных (</w:t>
            </w:r>
            <w:r w:rsidRPr="00644CAC">
              <w:rPr>
                <w:rFonts w:ascii="Verdana" w:hAnsi="Verdana" w:cs="Arial"/>
                <w:sz w:val="16"/>
                <w:szCs w:val="16"/>
              </w:rPr>
              <w:t>обработанных</w:t>
            </w:r>
            <w:r w:rsidRPr="00644CAC">
              <w:rPr>
                <w:rStyle w:val="af7"/>
                <w:rFonts w:ascii="Verdana" w:hAnsi="Verdana" w:cs="Arial"/>
                <w:sz w:val="16"/>
                <w:szCs w:val="16"/>
              </w:rPr>
              <w:footnoteReference w:id="9"/>
            </w:r>
            <w:r w:rsidR="00CF0FA7" w:rsidRPr="00644CAC">
              <w:rPr>
                <w:rFonts w:ascii="Verdana" w:hAnsi="Verdana" w:cs="Arial"/>
                <w:sz w:val="16"/>
                <w:szCs w:val="16"/>
              </w:rPr>
              <w:t>)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C6E72" w:rsidRPr="00644CAC">
              <w:rPr>
                <w:rFonts w:ascii="Verdana" w:hAnsi="Verdana" w:cs="Arial"/>
                <w:sz w:val="16"/>
                <w:szCs w:val="16"/>
              </w:rPr>
              <w:t xml:space="preserve">до </w:t>
            </w:r>
            <w:r w:rsidR="006E2FB3" w:rsidRPr="00644CAC">
              <w:rPr>
                <w:rFonts w:ascii="Verdana" w:hAnsi="Verdana" w:cs="Arial"/>
                <w:sz w:val="16"/>
                <w:szCs w:val="16"/>
              </w:rPr>
              <w:t>5</w:t>
            </w:r>
            <w:r w:rsidR="003C6E72" w:rsidRPr="00644CAC">
              <w:rPr>
                <w:rFonts w:ascii="Verdana" w:hAnsi="Verdana" w:cs="Arial"/>
                <w:sz w:val="16"/>
                <w:szCs w:val="16"/>
              </w:rPr>
              <w:t xml:space="preserve">-ого </w:t>
            </w:r>
            <w:r w:rsidR="006E2FB3" w:rsidRPr="00644CAC">
              <w:rPr>
                <w:rFonts w:ascii="Verdana" w:hAnsi="Verdana" w:cs="Arial"/>
                <w:sz w:val="16"/>
                <w:szCs w:val="16"/>
              </w:rPr>
              <w:t>рабочего дня</w:t>
            </w:r>
            <w:r w:rsidR="00BB236C" w:rsidRPr="00644CAC">
              <w:rPr>
                <w:rFonts w:ascii="Verdana" w:hAnsi="Verdana" w:cs="Arial"/>
                <w:sz w:val="16"/>
                <w:szCs w:val="16"/>
              </w:rPr>
              <w:t xml:space="preserve"> календарного месяца, следующего за истекшим календарным месяцем,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суммируется и соотносится с суммовыми интервалами</w:t>
            </w:r>
            <w:r w:rsidR="00FD1FF7" w:rsidRPr="00644CAC">
              <w:rPr>
                <w:rFonts w:ascii="Verdana" w:hAnsi="Verdana" w:cs="Arial"/>
                <w:sz w:val="16"/>
                <w:szCs w:val="16"/>
              </w:rPr>
              <w:t>, указанными в таблице</w:t>
            </w:r>
            <w:r w:rsidR="00B03193" w:rsidRPr="00644CA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FD1FF7" w:rsidRPr="00644CAC">
              <w:rPr>
                <w:rFonts w:ascii="Verdana" w:hAnsi="Verdana" w:cs="Arial"/>
                <w:sz w:val="16"/>
                <w:szCs w:val="16"/>
              </w:rPr>
              <w:t>2,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для определения размера Дополнительных процентов. </w:t>
            </w:r>
          </w:p>
        </w:tc>
      </w:tr>
      <w:tr w:rsidR="00644CAC" w:rsidRPr="00644CAC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4CAC" w:rsidRDefault="00146358" w:rsidP="00763EE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644CAC" w:rsidRPr="00644CAC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Без ограничений.</w:t>
            </w:r>
          </w:p>
        </w:tc>
      </w:tr>
      <w:tr w:rsidR="00644CAC" w:rsidRPr="00644CAC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644CAC" w:rsidRPr="00644CAC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4CAC" w:rsidRDefault="00146358" w:rsidP="00763EE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ОПЕРАЦИИ ПО КАРТЕ (СКС)</w:t>
            </w:r>
          </w:p>
        </w:tc>
      </w:tr>
      <w:tr w:rsidR="00644CAC" w:rsidRPr="00644CAC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Учет операций по карте (СКС) для расчета Дополнительного процента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При наличии у клиента нескольких карт, в т.ч. выданных в Банке ранее на его имя и имя держателя дополнительной карты в рублях РФ, долларах США и евро, транзакции по всем картам суммируются и учитываются при расчете Дополнительных процентов. Пересчет сумм транзакций, выполненных в долларах США и евро, производится в валюту СЧЕТА по курсу Банка России, действующему на дату проведения транзакции. </w:t>
            </w:r>
          </w:p>
          <w:p w:rsidR="003E3010" w:rsidRPr="00644CAC" w:rsidRDefault="00146358" w:rsidP="00695B8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Банк анализирует и суммирует завершенные (обработанные) безналичные транзакции за истекший календарный месяц по МСС - кодам</w:t>
            </w:r>
            <w:r w:rsidRPr="00644CAC">
              <w:rPr>
                <w:rStyle w:val="af7"/>
                <w:rFonts w:ascii="Verdana" w:hAnsi="Verdana" w:cs="Arial"/>
                <w:sz w:val="16"/>
                <w:szCs w:val="16"/>
              </w:rPr>
              <w:footnoteReference w:id="10"/>
            </w:r>
            <w:r w:rsidRPr="00644CAC">
              <w:rPr>
                <w:rFonts w:ascii="Verdana" w:hAnsi="Verdana" w:cs="Arial"/>
                <w:sz w:val="16"/>
                <w:szCs w:val="16"/>
              </w:rPr>
              <w:t>, исключает транзакции, которые Банк не учитывает при расчете величины Дополнительных процентов</w:t>
            </w:r>
            <w:r w:rsidR="003E3010" w:rsidRPr="00644CAC">
              <w:rPr>
                <w:rFonts w:ascii="Verdana" w:hAnsi="Verdana" w:cs="Arial"/>
                <w:sz w:val="16"/>
                <w:szCs w:val="16"/>
              </w:rPr>
              <w:t xml:space="preserve"> (в том числе это переводы и покупки, совершенные с использованием Системы быстрых платежей/ оплаты по QR-коду), а также уменьшает размер (сумму) проведенных транзакций за истекший календарный месяц на суммы, возвращенные ТСП в данном периоде в связи с возвратом товара/ неполучением услуги.</w:t>
            </w:r>
          </w:p>
          <w:p w:rsidR="004C6F4D" w:rsidRPr="00644CAC" w:rsidRDefault="00146358" w:rsidP="00695B8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С перечнем МСС-кодов операций, которые Банк исключает из расчета, можно ознакомиться на сайте Банка.</w:t>
            </w:r>
          </w:p>
        </w:tc>
      </w:tr>
      <w:tr w:rsidR="00644CAC" w:rsidRPr="00644CAC" w:rsidTr="00763EEA">
        <w:trPr>
          <w:trHeight w:val="229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4CAC" w:rsidRDefault="00146358" w:rsidP="00763EE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146358" w:rsidRPr="00644CAC" w:rsidTr="00763EEA">
        <w:trPr>
          <w:trHeight w:val="37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Не предусмотрено.</w:t>
            </w:r>
          </w:p>
        </w:tc>
      </w:tr>
    </w:tbl>
    <w:p w:rsidR="00146358" w:rsidRPr="00644CAC" w:rsidRDefault="00146358" w:rsidP="00146358">
      <w:pPr>
        <w:spacing w:before="0" w:after="200" w:line="276" w:lineRule="auto"/>
        <w:jc w:val="left"/>
        <w:rPr>
          <w:rFonts w:ascii="Verdana" w:hAnsi="Verdana"/>
          <w:noProof/>
          <w:sz w:val="16"/>
          <w:szCs w:val="16"/>
        </w:rPr>
      </w:pPr>
    </w:p>
    <w:p w:rsidR="0097637A" w:rsidRPr="00644CAC" w:rsidRDefault="00146358">
      <w:pPr>
        <w:spacing w:before="0" w:after="200" w:line="276" w:lineRule="auto"/>
        <w:jc w:val="left"/>
        <w:rPr>
          <w:rFonts w:ascii="Verdana" w:hAnsi="Verdana"/>
          <w:b/>
          <w:noProof/>
          <w:sz w:val="24"/>
          <w:szCs w:val="24"/>
        </w:rPr>
        <w:sectPr w:rsidR="0097637A" w:rsidRPr="00644CAC" w:rsidSect="00324631">
          <w:footnotePr>
            <w:numRestart w:val="eachSect"/>
          </w:footnotePr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  <w:r w:rsidRPr="00644CAC">
        <w:rPr>
          <w:rFonts w:ascii="Verdana" w:hAnsi="Verdana"/>
          <w:b/>
          <w:noProof/>
          <w:sz w:val="24"/>
          <w:szCs w:val="24"/>
        </w:rPr>
        <w:br w:type="page"/>
      </w:r>
    </w:p>
    <w:p w:rsidR="00324631" w:rsidRPr="00644CAC" w:rsidRDefault="00324631" w:rsidP="00324631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4CAC">
        <w:rPr>
          <w:rFonts w:ascii="Verdana" w:hAnsi="Verdana"/>
          <w:b/>
          <w:noProof/>
          <w:sz w:val="24"/>
          <w:szCs w:val="24"/>
        </w:rPr>
        <w:lastRenderedPageBreak/>
        <w:t>Паспорт продукта «Банковский счет для физических лиц «БИПЛАН»»</w:t>
      </w:r>
    </w:p>
    <w:p w:rsidR="000D43EF" w:rsidRPr="00644CAC" w:rsidRDefault="000D43EF" w:rsidP="00324631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4CAC">
        <w:rPr>
          <w:rFonts w:ascii="Verdana" w:hAnsi="Verdana"/>
          <w:b/>
          <w:noProof/>
          <w:sz w:val="24"/>
          <w:szCs w:val="24"/>
        </w:rPr>
        <w:t>(архивный)</w:t>
      </w:r>
    </w:p>
    <w:p w:rsidR="000D43EF" w:rsidRPr="00644CAC" w:rsidRDefault="00080C97" w:rsidP="00080C97">
      <w:pPr>
        <w:outlineLvl w:val="0"/>
        <w:rPr>
          <w:rFonts w:ascii="Verdana" w:hAnsi="Verdana"/>
          <w:b/>
          <w:noProof/>
          <w:sz w:val="24"/>
          <w:szCs w:val="24"/>
        </w:rPr>
      </w:pPr>
      <w:r w:rsidRPr="00644CAC">
        <w:rPr>
          <w:rFonts w:ascii="Verdana" w:hAnsi="Verdana"/>
          <w:b/>
          <w:noProof/>
          <w:sz w:val="18"/>
          <w:szCs w:val="18"/>
        </w:rPr>
        <w:t xml:space="preserve">СЧЕТА, открытые до </w:t>
      </w:r>
      <w:r w:rsidR="005075F9" w:rsidRPr="00644CAC">
        <w:rPr>
          <w:rFonts w:ascii="Verdana" w:hAnsi="Verdana"/>
          <w:b/>
          <w:noProof/>
          <w:sz w:val="18"/>
          <w:szCs w:val="18"/>
        </w:rPr>
        <w:t>01</w:t>
      </w:r>
      <w:r w:rsidRPr="00644CAC">
        <w:rPr>
          <w:rFonts w:ascii="Verdana" w:hAnsi="Verdana"/>
          <w:b/>
          <w:noProof/>
          <w:sz w:val="18"/>
          <w:szCs w:val="18"/>
        </w:rPr>
        <w:t>.06.2023</w:t>
      </w:r>
      <w:r w:rsidR="00EE4B0C" w:rsidRPr="00644CAC">
        <w:rPr>
          <w:rFonts w:ascii="Verdana" w:hAnsi="Verdana"/>
          <w:b/>
          <w:noProof/>
          <w:sz w:val="18"/>
          <w:szCs w:val="18"/>
        </w:rPr>
        <w:t xml:space="preserve"> г.</w:t>
      </w:r>
      <w:r w:rsidRPr="00644CAC">
        <w:rPr>
          <w:rFonts w:ascii="Verdana" w:hAnsi="Verdana"/>
          <w:b/>
          <w:noProof/>
          <w:sz w:val="18"/>
          <w:szCs w:val="18"/>
        </w:rPr>
        <w:t xml:space="preserve">, </w:t>
      </w:r>
      <w:r w:rsidR="000D43EF" w:rsidRPr="00644CAC">
        <w:rPr>
          <w:rFonts w:ascii="Verdana" w:hAnsi="Verdana"/>
          <w:b/>
          <w:noProof/>
          <w:sz w:val="18"/>
          <w:szCs w:val="18"/>
        </w:rPr>
        <w:t xml:space="preserve">продолжают обслуживаться до момента </w:t>
      </w:r>
      <w:r w:rsidRPr="00644CAC">
        <w:rPr>
          <w:rFonts w:ascii="Verdana" w:hAnsi="Verdana"/>
          <w:b/>
          <w:noProof/>
          <w:sz w:val="18"/>
          <w:szCs w:val="18"/>
        </w:rPr>
        <w:t>расторжения договора по заявлению клиента</w:t>
      </w:r>
      <w:r w:rsidR="005075F9" w:rsidRPr="00644CAC">
        <w:rPr>
          <w:rFonts w:ascii="Verdana" w:hAnsi="Verdana"/>
          <w:b/>
          <w:noProof/>
          <w:sz w:val="18"/>
          <w:szCs w:val="18"/>
        </w:rPr>
        <w:t>.</w:t>
      </w:r>
      <w:r w:rsidRPr="00644CAC">
        <w:rPr>
          <w:rFonts w:ascii="Verdana" w:hAnsi="Verdana"/>
          <w:b/>
          <w:noProof/>
          <w:sz w:val="18"/>
          <w:szCs w:val="18"/>
        </w:rPr>
        <w:t xml:space="preserve"> </w:t>
      </w:r>
      <w:r w:rsidR="005075F9" w:rsidRPr="00644CAC">
        <w:rPr>
          <w:rFonts w:ascii="Verdana" w:hAnsi="Verdana"/>
          <w:b/>
          <w:noProof/>
          <w:sz w:val="18"/>
          <w:szCs w:val="18"/>
        </w:rPr>
        <w:t>О</w:t>
      </w:r>
      <w:r w:rsidR="000D43EF" w:rsidRPr="00644CAC">
        <w:rPr>
          <w:rFonts w:ascii="Verdana" w:hAnsi="Verdana"/>
          <w:b/>
          <w:noProof/>
          <w:sz w:val="18"/>
          <w:szCs w:val="18"/>
        </w:rPr>
        <w:t xml:space="preserve">ткрытие счетов </w:t>
      </w:r>
      <w:r w:rsidR="005075F9" w:rsidRPr="00644CAC">
        <w:rPr>
          <w:rFonts w:ascii="Verdana" w:hAnsi="Verdana"/>
          <w:b/>
          <w:noProof/>
          <w:sz w:val="18"/>
          <w:szCs w:val="18"/>
        </w:rPr>
        <w:t>с 01.06.2023</w:t>
      </w:r>
      <w:r w:rsidR="00EE4B0C" w:rsidRPr="00644CAC">
        <w:rPr>
          <w:rFonts w:ascii="Verdana" w:hAnsi="Verdana"/>
          <w:b/>
          <w:noProof/>
          <w:sz w:val="18"/>
          <w:szCs w:val="18"/>
        </w:rPr>
        <w:t xml:space="preserve"> </w:t>
      </w:r>
      <w:r w:rsidR="005075F9" w:rsidRPr="00644CAC">
        <w:rPr>
          <w:rFonts w:ascii="Verdana" w:hAnsi="Verdana"/>
          <w:b/>
          <w:noProof/>
          <w:sz w:val="18"/>
          <w:szCs w:val="18"/>
        </w:rPr>
        <w:t xml:space="preserve">г. </w:t>
      </w:r>
      <w:r w:rsidR="000D43EF" w:rsidRPr="00644CAC">
        <w:rPr>
          <w:rFonts w:ascii="Verdana" w:hAnsi="Verdana"/>
          <w:b/>
          <w:noProof/>
          <w:sz w:val="18"/>
          <w:szCs w:val="18"/>
        </w:rPr>
        <w:t>не осуществляется</w:t>
      </w:r>
      <w:r w:rsidRPr="00644CAC">
        <w:rPr>
          <w:rFonts w:ascii="Verdana" w:hAnsi="Verdana"/>
          <w:b/>
          <w:noProof/>
          <w:sz w:val="18"/>
          <w:szCs w:val="18"/>
        </w:rPr>
        <w:t>.</w:t>
      </w:r>
    </w:p>
    <w:p w:rsidR="00324631" w:rsidRPr="00644CAC" w:rsidRDefault="00324631" w:rsidP="00324631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73" w:type="dxa"/>
        <w:tblLayout w:type="fixed"/>
        <w:tblLook w:val="04A0" w:firstRow="1" w:lastRow="0" w:firstColumn="1" w:lastColumn="0" w:noHBand="0" w:noVBand="1"/>
      </w:tblPr>
      <w:tblGrid>
        <w:gridCol w:w="1985"/>
        <w:gridCol w:w="8788"/>
      </w:tblGrid>
      <w:tr w:rsidR="00644CAC" w:rsidRPr="00644CAC" w:rsidTr="00080C97">
        <w:trPr>
          <w:trHeight w:val="251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24631" w:rsidRPr="00644CAC" w:rsidRDefault="00324631" w:rsidP="00D532D6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644CAC" w:rsidRPr="00644CAC" w:rsidTr="00080C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80C97" w:rsidRPr="00644CAC" w:rsidRDefault="00080C97" w:rsidP="00080C97">
            <w:pPr>
              <w:jc w:val="left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080C97" w:rsidRPr="00644CAC" w:rsidRDefault="00080C97" w:rsidP="00080C97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080C97" w:rsidRPr="00644CAC" w:rsidRDefault="00080C97" w:rsidP="00080C97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- при открытии счета в офисе – не установлена;</w:t>
            </w:r>
          </w:p>
          <w:p w:rsidR="00080C97" w:rsidRPr="00644CAC" w:rsidRDefault="00080C97" w:rsidP="00080C97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- 100 рублей РФ.</w:t>
            </w:r>
          </w:p>
          <w:p w:rsidR="00080C97" w:rsidRPr="00644CAC" w:rsidRDefault="00080C97" w:rsidP="00080C97">
            <w:pPr>
              <w:jc w:val="left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644CAC" w:rsidRPr="00644CAC" w:rsidTr="00080C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Рубли РФ.</w:t>
            </w:r>
          </w:p>
        </w:tc>
      </w:tr>
      <w:tr w:rsidR="00644CAC" w:rsidRPr="00644CAC" w:rsidTr="00080C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644CAC" w:rsidRPr="00644CAC" w:rsidTr="0032463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644CAC" w:rsidRPr="00644CAC" w:rsidTr="00324631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8D2B0B" w:rsidRPr="00644CAC" w:rsidRDefault="00324631" w:rsidP="00B76181">
            <w:pPr>
              <w:pStyle w:val="ab"/>
              <w:numPr>
                <w:ilvl w:val="0"/>
                <w:numId w:val="31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ПРОЦЕНТЫ НА ОСТАТОК ПО БАНКОВСКОМУ СЧЕТУ (ДАЛЕЕ – СЧЕТ)</w:t>
            </w:r>
          </w:p>
        </w:tc>
      </w:tr>
    </w:tbl>
    <w:p w:rsidR="00324631" w:rsidRPr="00644CAC" w:rsidRDefault="00324631" w:rsidP="00324631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677"/>
        <w:gridCol w:w="3289"/>
      </w:tblGrid>
      <w:tr w:rsidR="00644CAC" w:rsidRPr="00644CAC" w:rsidTr="00D532D6">
        <w:trPr>
          <w:trHeight w:val="345"/>
        </w:trPr>
        <w:tc>
          <w:tcPr>
            <w:tcW w:w="28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4631" w:rsidRPr="00644CAC" w:rsidRDefault="00324631" w:rsidP="001010E7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 xml:space="preserve">Валюта </w:t>
            </w:r>
            <w:r w:rsidR="001010E7"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счета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bottom w:val="single" w:sz="4" w:space="0" w:color="000000"/>
            </w:tcBorders>
            <w:vAlign w:val="center"/>
          </w:tcPr>
          <w:p w:rsidR="00324631" w:rsidRPr="00644CAC" w:rsidRDefault="00324631" w:rsidP="00D532D6">
            <w:pPr>
              <w:spacing w:before="0"/>
              <w:outlineLvl w:val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644CAC">
              <w:rPr>
                <w:rStyle w:val="af7"/>
                <w:rFonts w:ascii="Verdana" w:eastAsia="Cambria" w:hAnsi="Verdana"/>
                <w:b/>
                <w:noProof/>
                <w:sz w:val="16"/>
                <w:szCs w:val="16"/>
              </w:rPr>
              <w:footnoteReference w:id="11"/>
            </w: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644CAC" w:rsidRPr="00644CAC" w:rsidTr="00D532D6">
        <w:trPr>
          <w:trHeight w:val="369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>до 15 000,00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644CAC" w:rsidRPr="00644CAC" w:rsidTr="00D532D6">
        <w:trPr>
          <w:trHeight w:val="369"/>
        </w:trPr>
        <w:tc>
          <w:tcPr>
            <w:tcW w:w="2802" w:type="dxa"/>
            <w:vMerge/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>от 15 000,01 до 5 000 000,00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324631" w:rsidRPr="00644CAC" w:rsidRDefault="00D374F5" w:rsidP="00542B5E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7</w:t>
            </w:r>
            <w:r w:rsidR="004C5BCC" w:rsidRPr="00644CAC">
              <w:rPr>
                <w:rFonts w:ascii="Verdana" w:hAnsi="Verdana"/>
                <w:sz w:val="16"/>
                <w:szCs w:val="16"/>
              </w:rPr>
              <w:t>.50</w:t>
            </w:r>
          </w:p>
        </w:tc>
      </w:tr>
      <w:tr w:rsidR="00644CAC" w:rsidRPr="00644CAC" w:rsidTr="00D532D6">
        <w:trPr>
          <w:trHeight w:val="284"/>
        </w:trPr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631" w:rsidRPr="00644CAC" w:rsidRDefault="00EE035E" w:rsidP="00EE035E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>На остаток, превышающий</w:t>
            </w:r>
            <w:r w:rsidR="00324631" w:rsidRPr="00644CAC">
              <w:rPr>
                <w:rFonts w:ascii="Verdana" w:eastAsia="Cambria" w:hAnsi="Verdana" w:cs="Arial"/>
                <w:sz w:val="16"/>
                <w:szCs w:val="16"/>
              </w:rPr>
              <w:t xml:space="preserve"> 5 000 000,0</w:t>
            </w:r>
            <w:r w:rsidRPr="00644CAC">
              <w:rPr>
                <w:rFonts w:ascii="Verdana" w:eastAsia="Cambria" w:hAnsi="Verdana" w:cs="Arial"/>
                <w:sz w:val="16"/>
                <w:szCs w:val="16"/>
              </w:rPr>
              <w:t>0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</w:tbl>
    <w:tbl>
      <w:tblPr>
        <w:tblStyle w:val="af4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8"/>
      </w:tblGrid>
      <w:tr w:rsidR="00644CAC" w:rsidRPr="00644CAC" w:rsidTr="00D532D6">
        <w:tc>
          <w:tcPr>
            <w:tcW w:w="10768" w:type="dxa"/>
            <w:shd w:val="clear" w:color="auto" w:fill="auto"/>
          </w:tcPr>
          <w:p w:rsidR="00324631" w:rsidRPr="00644CAC" w:rsidRDefault="00324631" w:rsidP="00D532D6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</w:tc>
      </w:tr>
      <w:tr w:rsidR="00644CAC" w:rsidRPr="00644CAC" w:rsidTr="00324631">
        <w:tc>
          <w:tcPr>
            <w:tcW w:w="10768" w:type="dxa"/>
            <w:shd w:val="clear" w:color="auto" w:fill="C6D9F1" w:themeFill="text2" w:themeFillTint="33"/>
          </w:tcPr>
          <w:p w:rsidR="008D2B0B" w:rsidRPr="00644CAC" w:rsidRDefault="00324631" w:rsidP="00146358">
            <w:pPr>
              <w:pStyle w:val="ab"/>
              <w:numPr>
                <w:ilvl w:val="0"/>
                <w:numId w:val="31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ДОПОЛНИТЕЛЬНЫЕ ПРОЦЕНТЫ НА ОСТАТОК ПО БАНКОВСКОМУ СЧЕТУ</w:t>
            </w:r>
            <w:r w:rsidR="008D2B0B" w:rsidRPr="00644CAC">
              <w:rPr>
                <w:rFonts w:ascii="Verdana" w:hAnsi="Verdana"/>
                <w:b/>
                <w:noProof/>
                <w:sz w:val="18"/>
                <w:szCs w:val="18"/>
              </w:rPr>
              <w:t xml:space="preserve"> </w:t>
            </w:r>
          </w:p>
          <w:p w:rsidR="00324631" w:rsidRPr="00644CAC" w:rsidRDefault="00324631" w:rsidP="003F0EB7">
            <w:pPr>
              <w:pStyle w:val="ab"/>
              <w:spacing w:before="0"/>
              <w:ind w:left="1080"/>
              <w:jc w:val="both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ЗА ПРОВЕДЕНИЕ В ТСП ОПЕРАЦИЙ БЕЗНАЛИЧНОЙ ОПЛАТЫ С ИСПОЛЬЗОВАНИЕМ БАНКОВСКОЙ КАРТЫ, ЕЕ РЕКВИЗИТОВ, СЧЕТА КАРТЫ</w:t>
            </w:r>
          </w:p>
        </w:tc>
      </w:tr>
    </w:tbl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5494"/>
        <w:gridCol w:w="3289"/>
      </w:tblGrid>
      <w:tr w:rsidR="00644CAC" w:rsidRPr="00644CAC" w:rsidTr="00324631">
        <w:trPr>
          <w:trHeight w:val="146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44CAC" w:rsidRPr="00644CAC" w:rsidTr="00D532D6">
        <w:trPr>
          <w:trHeight w:val="284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4CAC" w:rsidRDefault="00324631" w:rsidP="001010E7">
            <w:pPr>
              <w:spacing w:before="0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 xml:space="preserve">Валюта </w:t>
            </w:r>
            <w:r w:rsidR="001010E7"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счета</w:t>
            </w: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4CAC" w:rsidRDefault="00324631" w:rsidP="00324631">
            <w:pPr>
              <w:spacing w:before="0"/>
              <w:ind w:right="260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4CAC" w:rsidRDefault="00324631" w:rsidP="00324631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  <w:vertAlign w:val="superscript"/>
              </w:rPr>
              <w:t>1</w:t>
            </w: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644CAC" w:rsidRPr="00644CAC" w:rsidTr="00D532D6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Cs/>
                <w:sz w:val="16"/>
                <w:szCs w:val="16"/>
              </w:rPr>
              <w:t xml:space="preserve">Рубли РФ </w:t>
            </w: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до 5 000,00 (вкл.)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644CAC" w:rsidRPr="00644CAC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от 5 000,01 до 20 000,00 (вкл.)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3F64" w:rsidRPr="00644CAC" w:rsidRDefault="005A2329" w:rsidP="005A2329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2</w:t>
            </w:r>
            <w:r w:rsidR="00493F64" w:rsidRPr="00644CAC">
              <w:rPr>
                <w:rFonts w:ascii="Verdana" w:hAnsi="Verdana"/>
                <w:sz w:val="16"/>
                <w:szCs w:val="16"/>
              </w:rPr>
              <w:t>.</w:t>
            </w:r>
            <w:r w:rsidRPr="00644CAC">
              <w:rPr>
                <w:rFonts w:ascii="Verdana" w:hAnsi="Verdana"/>
                <w:sz w:val="16"/>
                <w:szCs w:val="16"/>
              </w:rPr>
              <w:t>0</w:t>
            </w:r>
            <w:r w:rsidR="00493F64" w:rsidRPr="00644CAC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644CAC" w:rsidRPr="00644CAC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644CAC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от 20 000,01 до 50 000,00 (вкл.)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44CAC" w:rsidRPr="00644CAC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644CAC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от 50 000,01 до 80 000,00 (вкл.)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44CAC" w:rsidRPr="00644CAC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644CAC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от 80 000,01 до 150 000,00 (вкл.)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44CAC" w:rsidRPr="00644CAC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644CAC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от 150 000,01 до 300 000,00 (</w:t>
            </w:r>
            <w:proofErr w:type="spellStart"/>
            <w:r w:rsidRPr="00644CAC">
              <w:rPr>
                <w:rFonts w:ascii="Verdana" w:hAnsi="Verdana"/>
                <w:sz w:val="16"/>
                <w:szCs w:val="16"/>
              </w:rPr>
              <w:t>вкл</w:t>
            </w:r>
            <w:proofErr w:type="spellEnd"/>
            <w:r w:rsidRPr="00644CAC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44CAC" w:rsidRPr="00644CAC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от 300 000,01 и выше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644CAC" w:rsidRPr="00644CAC" w:rsidTr="00D532D6">
        <w:tc>
          <w:tcPr>
            <w:tcW w:w="1985" w:type="dxa"/>
          </w:tcPr>
          <w:p w:rsidR="00324631" w:rsidRPr="00644CAC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Общие правила для счета</w:t>
            </w:r>
          </w:p>
        </w:tc>
        <w:tc>
          <w:tcPr>
            <w:tcW w:w="8788" w:type="dxa"/>
          </w:tcPr>
          <w:p w:rsidR="00324631" w:rsidRPr="00644CAC" w:rsidRDefault="00324631" w:rsidP="00D532D6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Количество СЧЕТОВ, открытых одним клиентом</w:t>
            </w:r>
            <w:r w:rsidR="003F0EB7" w:rsidRPr="00644CAC">
              <w:rPr>
                <w:rFonts w:ascii="Verdana" w:hAnsi="Verdana" w:cs="Arial"/>
                <w:sz w:val="16"/>
                <w:szCs w:val="16"/>
              </w:rPr>
              <w:t xml:space="preserve"> до 01.06.2023</w:t>
            </w:r>
            <w:r w:rsidR="00EE4B0C" w:rsidRPr="00644CA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F0EB7" w:rsidRPr="00644CAC">
              <w:rPr>
                <w:rFonts w:ascii="Verdana" w:hAnsi="Verdana" w:cs="Arial"/>
                <w:sz w:val="16"/>
                <w:szCs w:val="16"/>
              </w:rPr>
              <w:t>г</w:t>
            </w:r>
            <w:r w:rsidR="00EE4B0C" w:rsidRPr="00644CAC">
              <w:rPr>
                <w:rFonts w:ascii="Verdana" w:hAnsi="Verdana" w:cs="Arial"/>
                <w:sz w:val="16"/>
                <w:szCs w:val="16"/>
              </w:rPr>
              <w:t>.</w:t>
            </w:r>
            <w:r w:rsidRPr="00644CAC">
              <w:rPr>
                <w:rFonts w:ascii="Verdana" w:hAnsi="Verdana" w:cs="Arial"/>
                <w:sz w:val="16"/>
                <w:szCs w:val="16"/>
              </w:rPr>
              <w:t>, не ограничено. Банк начисляет Дополнительные проценты по СЧЕТУ, открытому в Банке первым по порядку. При открытии последующих СЧЕТОВ на остаток средств начисляются проценты, указанные в таблице 1. После закрытия СЧЕТА и при наличии других открытых аналогичных СЧЕТОВ, Дополнительные проценты начинают начисляться на следующий по порядку открытый СЧЕТ с даты, следующей за датой закрытия первого/ каждого следующего СЧЕТА.</w:t>
            </w:r>
          </w:p>
        </w:tc>
      </w:tr>
      <w:tr w:rsidR="00644CAC" w:rsidRPr="00644CAC" w:rsidTr="00D532D6">
        <w:tc>
          <w:tcPr>
            <w:tcW w:w="1985" w:type="dxa"/>
          </w:tcPr>
          <w:p w:rsidR="00324631" w:rsidRPr="00644CAC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324631" w:rsidRPr="00644CAC" w:rsidRDefault="00324631" w:rsidP="00D532D6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Начисление процентов производится на ежедневный входящий</w:t>
            </w:r>
            <w:r w:rsidRPr="00644CAC">
              <w:rPr>
                <w:rStyle w:val="af7"/>
                <w:rFonts w:ascii="Verdana" w:hAnsi="Verdana" w:cs="Arial"/>
                <w:sz w:val="16"/>
                <w:szCs w:val="16"/>
              </w:rPr>
              <w:footnoteReference w:id="12"/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остаток средств на СЧЕТЕ:</w:t>
            </w:r>
          </w:p>
          <w:p w:rsidR="00324631" w:rsidRPr="00644CAC" w:rsidRDefault="00324631" w:rsidP="00D532D6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 процентной ставке на остаток по СЧЕТУ, если размер (сумма) проведенных транзакций по карте(-ам) клиента не удовлетворяет требованиям для применения Дополнительных процентов;</w:t>
            </w:r>
          </w:p>
          <w:p w:rsidR="00324631" w:rsidRPr="00644CAC" w:rsidRDefault="00324631" w:rsidP="00D532D6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 процентной ставке на остаток по СЧЕТУ плюс Дополнительные проценты, если размер (сумма) проведенных транзакций по карте(-ам) клиента удовлетворяет требованиям для применения Дополнительных процентов.</w:t>
            </w:r>
          </w:p>
          <w:p w:rsidR="00324631" w:rsidRPr="00644CAC" w:rsidRDefault="00324631" w:rsidP="00D532D6">
            <w:p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 xml:space="preserve">Начисление процентов не производится за такой день (дни) календарного месяца, в который на СЧЕТЕ в такой день (дни) находился остаток, не достаточный для начисления процентов. В случае наличия на СЧЕТЕ остатка, размер которого превышает максимальную величину, на которую Банк производит начисление, на сумму превышения проценты не начисляются. </w:t>
            </w:r>
          </w:p>
        </w:tc>
      </w:tr>
      <w:tr w:rsidR="00644CAC" w:rsidRPr="00644CAC" w:rsidTr="00D532D6">
        <w:tc>
          <w:tcPr>
            <w:tcW w:w="1985" w:type="dxa"/>
          </w:tcPr>
          <w:p w:rsidR="003755A3" w:rsidRPr="00644CAC" w:rsidRDefault="003755A3" w:rsidP="003755A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3755A3" w:rsidRPr="00644CAC" w:rsidRDefault="003755A3" w:rsidP="003755A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 xml:space="preserve">Ежемесячно, в первый рабочий день календарного месяца, следующего за истекшим календарным месяцем, на СЧЕТ (капитализация). Первый расчетный период исчисляется с даты размещения средств на СЧЕТЕ по последний календарный день календарного месяца (включительно). Каждый следующий расчетный период начинается в дату, следующую за датой окончания предыдущего расчетного периода и заканчивается в последний календарный день календарного месяца (включительно). Последний расчетный период завершается в дату закрытия СЧЕТА (включительно) </w:t>
            </w:r>
            <w:r w:rsidRPr="00644CAC">
              <w:rPr>
                <w:rFonts w:ascii="Verdana" w:hAnsi="Verdana" w:cs="Arial"/>
                <w:sz w:val="16"/>
                <w:szCs w:val="16"/>
              </w:rPr>
              <w:lastRenderedPageBreak/>
              <w:t xml:space="preserve">по заявлению клиента. При закрытии СЧЕТА 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>Дополнительные проценты за текущий расчетный период не начисляются и не выплачиваются.</w:t>
            </w:r>
          </w:p>
        </w:tc>
      </w:tr>
      <w:tr w:rsidR="00644CAC" w:rsidRPr="00644CAC" w:rsidTr="001A1ED1">
        <w:tc>
          <w:tcPr>
            <w:tcW w:w="1985" w:type="dxa"/>
          </w:tcPr>
          <w:p w:rsidR="00324631" w:rsidRPr="00644CAC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lastRenderedPageBreak/>
              <w:t>Порядок применения Дополнительных процентов</w:t>
            </w:r>
          </w:p>
        </w:tc>
        <w:tc>
          <w:tcPr>
            <w:tcW w:w="8788" w:type="dxa"/>
            <w:shd w:val="clear" w:color="auto" w:fill="auto"/>
          </w:tcPr>
          <w:p w:rsidR="00324631" w:rsidRPr="00644CAC" w:rsidRDefault="00324631" w:rsidP="00D532D6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Дополнительные проценты начисляются на входящий остаток на СЧЕТЕ при одновременном соблюдении следующих условий:</w:t>
            </w:r>
          </w:p>
          <w:p w:rsidR="00324631" w:rsidRPr="00644CAC" w:rsidRDefault="00324631" w:rsidP="00D532D6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на СЧЕТЕ в течение календарного месяца находился остаток средств, достаточный для начисления процентов;</w:t>
            </w:r>
          </w:p>
          <w:p w:rsidR="00324631" w:rsidRPr="00644CAC" w:rsidRDefault="00324631" w:rsidP="008044B6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 банковской карте, выданной к СЧЕТУ или выпущенной (-ых) ранее, в ТСП</w:t>
            </w:r>
            <w:r w:rsidRPr="00644CAC">
              <w:rPr>
                <w:rStyle w:val="af7"/>
                <w:rFonts w:ascii="Verdana" w:eastAsia="Cambria" w:hAnsi="Verdana"/>
                <w:noProof/>
                <w:sz w:val="16"/>
                <w:szCs w:val="16"/>
              </w:rPr>
              <w:footnoteReference w:id="13"/>
            </w: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 xml:space="preserve"> были проведены 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операции безналичной оплаты товаров и услуг на суммы, размер которых влечет начисление Дополнительных процентов. Размер </w:t>
            </w:r>
            <w:r w:rsidR="008044B6" w:rsidRPr="00644CAC">
              <w:rPr>
                <w:rFonts w:ascii="Verdana" w:hAnsi="Verdana" w:cs="Arial"/>
                <w:sz w:val="16"/>
                <w:szCs w:val="16"/>
              </w:rPr>
              <w:t>о</w:t>
            </w:r>
            <w:r w:rsidR="00295E9B" w:rsidRPr="00644CAC">
              <w:rPr>
                <w:rFonts w:ascii="Verdana" w:hAnsi="Verdana" w:cs="Arial"/>
                <w:sz w:val="16"/>
                <w:szCs w:val="16"/>
              </w:rPr>
              <w:t>бработанных</w:t>
            </w:r>
            <w:r w:rsidR="00295E9B" w:rsidRPr="00644CAC">
              <w:rPr>
                <w:rStyle w:val="af7"/>
                <w:rFonts w:ascii="Verdana" w:hAnsi="Verdana" w:cs="Arial"/>
                <w:sz w:val="16"/>
                <w:szCs w:val="16"/>
              </w:rPr>
              <w:footnoteReference w:id="14"/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сумм в ТСП с использованием карты, счета карты (СКС), ее реквизитов суммируется за календарный месяц и соотносится с суммовыми интервалами для определения размера Дополнительных процентов. </w:t>
            </w:r>
          </w:p>
        </w:tc>
      </w:tr>
      <w:tr w:rsidR="00644CAC" w:rsidRPr="00644CAC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24631" w:rsidRPr="00644CAC" w:rsidRDefault="00324631" w:rsidP="00D532D6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644CAC" w:rsidRPr="00644CAC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Без ограничений.</w:t>
            </w:r>
          </w:p>
        </w:tc>
      </w:tr>
      <w:tr w:rsidR="00644CAC" w:rsidRPr="00644CAC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644CAC" w:rsidRPr="00644CAC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24631" w:rsidRPr="00644CAC" w:rsidRDefault="00324631" w:rsidP="00D532D6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ОПЕРАЦИИ ПО КАРТЕ (СКС)</w:t>
            </w:r>
          </w:p>
        </w:tc>
      </w:tr>
      <w:tr w:rsidR="00644CAC" w:rsidRPr="00644CAC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Учет операций по карте (СКС) для расчета Дополнительного процента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BB7436" w:rsidRPr="00644CAC" w:rsidRDefault="00BB7436" w:rsidP="007D6029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При наличии у клиента нескольких карт, в т.ч. выданных в Банке ранее на его имя и имя держателя дополнительной карты в рублях РФ, долларах США и евро, транзакции по всем картам суммируются и учитываются при расчете Дополнительных процентов. Пересчет сумм транзакций, выполненных в долларах США и евро, производится в валюту СЧЕТА по курсу Банка России, действующему на дату проведения транзакции. </w:t>
            </w:r>
          </w:p>
          <w:p w:rsidR="003E3010" w:rsidRPr="00644CAC" w:rsidRDefault="00324631" w:rsidP="003E3010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Банк анализирует и суммирует завершенные (обработанные) безналичные транзакции за истекший календарный месяц по МСС - кодам</w:t>
            </w:r>
            <w:r w:rsidR="007D6029" w:rsidRPr="00644CAC">
              <w:rPr>
                <w:rStyle w:val="af7"/>
                <w:rFonts w:ascii="Verdana" w:hAnsi="Verdana" w:cs="Arial"/>
                <w:sz w:val="16"/>
                <w:szCs w:val="16"/>
              </w:rPr>
              <w:footnoteReference w:id="15"/>
            </w:r>
            <w:r w:rsidRPr="00644CAC">
              <w:rPr>
                <w:rFonts w:ascii="Verdana" w:hAnsi="Verdana" w:cs="Arial"/>
                <w:sz w:val="16"/>
                <w:szCs w:val="16"/>
              </w:rPr>
              <w:t>, исключает транзакции, которые Банк не учитывает при расчете величины Дополнительных процентов</w:t>
            </w:r>
            <w:r w:rsidR="004505E6" w:rsidRPr="00644CA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E3010" w:rsidRPr="00644CAC">
              <w:rPr>
                <w:rFonts w:ascii="Verdana" w:hAnsi="Verdana" w:cs="Arial"/>
                <w:sz w:val="16"/>
                <w:szCs w:val="16"/>
              </w:rPr>
              <w:t>(в том числе это переводы и покупки, совершенные с использованием Системы быстрых платежей/ оплаты по QR-коду), а также уменьшает размер (сумму) проведенных транзакций за истекший календарный месяц на суммы, возвращенные ТСП в данном периоде в связи с возвратом товара/ неполучением услуги.</w:t>
            </w:r>
          </w:p>
          <w:p w:rsidR="00324631" w:rsidRPr="00644CAC" w:rsidRDefault="00324631" w:rsidP="003E3010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С перечнем</w:t>
            </w:r>
            <w:r w:rsidR="002B459B" w:rsidRPr="00644CAC">
              <w:rPr>
                <w:rFonts w:ascii="Verdana" w:hAnsi="Verdana" w:cs="Arial"/>
                <w:sz w:val="16"/>
                <w:szCs w:val="16"/>
              </w:rPr>
              <w:t xml:space="preserve"> МСС-кодов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операций, которые Банк исключает из </w:t>
            </w:r>
            <w:r w:rsidR="003E77DA" w:rsidRPr="00644CAC">
              <w:rPr>
                <w:rFonts w:ascii="Verdana" w:hAnsi="Verdana" w:cs="Arial"/>
                <w:sz w:val="16"/>
                <w:szCs w:val="16"/>
              </w:rPr>
              <w:t>ра</w:t>
            </w:r>
            <w:r w:rsidRPr="00644CAC">
              <w:rPr>
                <w:rFonts w:ascii="Verdana" w:hAnsi="Verdana" w:cs="Arial"/>
                <w:sz w:val="16"/>
                <w:szCs w:val="16"/>
              </w:rPr>
              <w:t>счета, можно ознакомиться на сайте Банка.</w:t>
            </w:r>
          </w:p>
        </w:tc>
      </w:tr>
      <w:tr w:rsidR="00644CAC" w:rsidRPr="00644CAC" w:rsidTr="00D000AF">
        <w:trPr>
          <w:trHeight w:val="229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EE" w:rsidRPr="00644CAC" w:rsidRDefault="00212EEE" w:rsidP="00D000A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7E17CF" w:rsidRPr="00644CAC" w:rsidTr="00D000AF">
        <w:trPr>
          <w:trHeight w:val="37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644CAC" w:rsidRDefault="007E17CF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644CAC" w:rsidRDefault="007E17CF" w:rsidP="00683C53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Не пр</w:t>
            </w:r>
            <w:r w:rsidR="00683C53" w:rsidRPr="00644CAC">
              <w:rPr>
                <w:rFonts w:ascii="Verdana" w:hAnsi="Verdana"/>
                <w:noProof/>
                <w:sz w:val="16"/>
                <w:szCs w:val="16"/>
              </w:rPr>
              <w:t>едусмотрено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</w:tc>
      </w:tr>
    </w:tbl>
    <w:p w:rsidR="00F83BFB" w:rsidRPr="00644CAC" w:rsidRDefault="00F83BFB" w:rsidP="00324631">
      <w:pPr>
        <w:spacing w:before="0" w:after="200" w:line="276" w:lineRule="auto"/>
        <w:jc w:val="left"/>
        <w:rPr>
          <w:rFonts w:ascii="Verdana" w:hAnsi="Verdana"/>
          <w:noProof/>
          <w:sz w:val="16"/>
          <w:szCs w:val="16"/>
        </w:rPr>
      </w:pPr>
    </w:p>
    <w:sectPr w:rsidR="00F83BFB" w:rsidRPr="00644CAC" w:rsidSect="00324631">
      <w:footnotePr>
        <w:numRestart w:val="eachSect"/>
      </w:footnotePr>
      <w:pgSz w:w="11906" w:h="16838" w:code="9"/>
      <w:pgMar w:top="238" w:right="566" w:bottom="284" w:left="624" w:header="202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9E2" w:rsidRDefault="004E59E2">
      <w:pPr>
        <w:spacing w:before="0"/>
      </w:pPr>
      <w:r>
        <w:separator/>
      </w:r>
    </w:p>
  </w:endnote>
  <w:endnote w:type="continuationSeparator" w:id="0">
    <w:p w:rsidR="004E59E2" w:rsidRDefault="004E59E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9E2" w:rsidRDefault="004E59E2">
      <w:pPr>
        <w:spacing w:before="0"/>
      </w:pPr>
      <w:r>
        <w:separator/>
      </w:r>
    </w:p>
  </w:footnote>
  <w:footnote w:type="continuationSeparator" w:id="0">
    <w:p w:rsidR="004E59E2" w:rsidRDefault="004E59E2">
      <w:pPr>
        <w:spacing w:before="0"/>
      </w:pPr>
      <w:r>
        <w:continuationSeparator/>
      </w:r>
    </w:p>
  </w:footnote>
  <w:footnote w:id="1">
    <w:p w:rsidR="00FB6F1F" w:rsidRPr="00FB6F1F" w:rsidRDefault="00FB6F1F" w:rsidP="00FB6F1F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FB6F1F">
        <w:rPr>
          <w:rStyle w:val="af7"/>
          <w:rFonts w:ascii="Verdana" w:hAnsi="Verdana"/>
          <w:i/>
          <w:sz w:val="12"/>
          <w:szCs w:val="12"/>
        </w:rPr>
        <w:footnoteRef/>
      </w:r>
      <w:r w:rsidRPr="00FB6F1F">
        <w:rPr>
          <w:rFonts w:ascii="Verdana" w:hAnsi="Verdana"/>
          <w:i/>
          <w:sz w:val="12"/>
          <w:szCs w:val="12"/>
        </w:rPr>
        <w:t xml:space="preserve"> </w:t>
      </w:r>
      <w:r w:rsidRPr="00FB6F1F">
        <w:rPr>
          <w:rFonts w:ascii="Verdana" w:hAnsi="Verdana" w:cs="Arial"/>
          <w:b/>
          <w:i/>
          <w:sz w:val="12"/>
          <w:szCs w:val="12"/>
        </w:rPr>
        <w:t>Текущий счет</w:t>
      </w:r>
      <w:r w:rsidRPr="00FB6F1F">
        <w:rPr>
          <w:rFonts w:ascii="Verdana" w:hAnsi="Verdana"/>
          <w:i/>
          <w:sz w:val="12"/>
          <w:szCs w:val="12"/>
        </w:rPr>
        <w:t xml:space="preserve">- </w:t>
      </w:r>
      <w:r w:rsidRPr="00FB6F1F">
        <w:rPr>
          <w:rFonts w:ascii="Verdana" w:hAnsi="Verdana" w:cs="Arial"/>
          <w:i/>
          <w:sz w:val="12"/>
          <w:szCs w:val="12"/>
        </w:rPr>
        <w:t xml:space="preserve">банковский счет физического лица в рублях РФ или иностранной валюте, предназначенный для проведения расчетных операций, не связанных с осуществлением предпринимательской деятельности. На остаток средств, если иное не установлено </w:t>
      </w:r>
      <w:r w:rsidRPr="006376AF">
        <w:rPr>
          <w:rFonts w:ascii="Verdana" w:hAnsi="Verdana" w:cs="Arial"/>
          <w:i/>
          <w:sz w:val="12"/>
          <w:szCs w:val="12"/>
        </w:rPr>
        <w:t>Договором счета, проценты не начисляются.</w:t>
      </w:r>
      <w:r w:rsidR="00344B43">
        <w:rPr>
          <w:rFonts w:ascii="Verdana" w:hAnsi="Verdana" w:cs="Arial"/>
          <w:i/>
          <w:sz w:val="12"/>
          <w:szCs w:val="12"/>
        </w:rPr>
        <w:t xml:space="preserve"> Расходные и приходные операции осуществляются без </w:t>
      </w:r>
      <w:proofErr w:type="spellStart"/>
      <w:r w:rsidR="00344B43">
        <w:rPr>
          <w:rFonts w:ascii="Verdana" w:hAnsi="Verdana" w:cs="Arial"/>
          <w:i/>
          <w:sz w:val="12"/>
          <w:szCs w:val="12"/>
        </w:rPr>
        <w:t>оганичений</w:t>
      </w:r>
      <w:proofErr w:type="spellEnd"/>
      <w:r w:rsidR="00344B43">
        <w:rPr>
          <w:rFonts w:ascii="Verdana" w:hAnsi="Verdana" w:cs="Arial"/>
          <w:i/>
          <w:sz w:val="12"/>
          <w:szCs w:val="12"/>
        </w:rPr>
        <w:t xml:space="preserve"> по срокам и суммам. Договоры счета пользу 3-х лиц не заключаются.</w:t>
      </w:r>
      <w:r w:rsidR="006664EB">
        <w:rPr>
          <w:rFonts w:ascii="Verdana" w:hAnsi="Verdana" w:cs="Arial"/>
          <w:i/>
          <w:sz w:val="12"/>
          <w:szCs w:val="12"/>
        </w:rPr>
        <w:t xml:space="preserve"> </w:t>
      </w:r>
      <w:r w:rsidR="006664EB" w:rsidRPr="006541B5">
        <w:rPr>
          <w:rFonts w:ascii="Verdana" w:hAnsi="Verdana" w:cs="Arial"/>
          <w:i/>
          <w:sz w:val="12"/>
          <w:szCs w:val="12"/>
        </w:rPr>
        <w:t>Перечень счетов, доступных для открытия в Банке, устанавливается Тарифами.</w:t>
      </w:r>
    </w:p>
  </w:footnote>
  <w:footnote w:id="2">
    <w:p w:rsidR="002714A0" w:rsidRPr="00116A4B" w:rsidRDefault="002714A0" w:rsidP="006400BF">
      <w:pPr>
        <w:pStyle w:val="af5"/>
        <w:jc w:val="left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 xml:space="preserve"> новый</w:t>
      </w:r>
      <w:r w:rsidRPr="00116A4B">
        <w:rPr>
          <w:rFonts w:ascii="Verdana" w:eastAsia="Cambria" w:hAnsi="Verdana"/>
          <w:i/>
          <w:noProof/>
          <w:sz w:val="12"/>
          <w:szCs w:val="12"/>
        </w:rPr>
        <w:t xml:space="preserve"> размер процентной ставки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 xml:space="preserve"> согласно Тарифам</w:t>
      </w:r>
      <w:r w:rsidRPr="00116A4B">
        <w:rPr>
          <w:rFonts w:ascii="Verdana" w:eastAsia="Cambria" w:hAnsi="Verdana"/>
          <w:i/>
          <w:noProof/>
          <w:sz w:val="12"/>
          <w:szCs w:val="12"/>
        </w:rPr>
        <w:t>.</w:t>
      </w:r>
    </w:p>
  </w:footnote>
  <w:footnote w:id="3">
    <w:p w:rsidR="002714A0" w:rsidRPr="002714A0" w:rsidRDefault="002714A0" w:rsidP="006400BF">
      <w:pPr>
        <w:spacing w:before="0"/>
        <w:jc w:val="left"/>
        <w:rPr>
          <w:rFonts w:ascii="Verdana" w:hAnsi="Verdana"/>
          <w:i/>
          <w:sz w:val="12"/>
          <w:szCs w:val="12"/>
        </w:rPr>
      </w:pPr>
      <w:r w:rsidRPr="00BD1272">
        <w:rPr>
          <w:rStyle w:val="af7"/>
          <w:rFonts w:ascii="Verdana" w:hAnsi="Verdana"/>
          <w:i/>
          <w:sz w:val="12"/>
          <w:szCs w:val="12"/>
        </w:rPr>
        <w:footnoteRef/>
      </w:r>
      <w:r w:rsidRPr="00BD1272">
        <w:rPr>
          <w:rFonts w:ascii="Verdana" w:hAnsi="Verdana"/>
          <w:i/>
          <w:sz w:val="12"/>
          <w:szCs w:val="12"/>
        </w:rPr>
        <w:t xml:space="preserve"> </w:t>
      </w:r>
      <w:r w:rsidRPr="00BD1272">
        <w:rPr>
          <w:rFonts w:ascii="Verdana" w:eastAsia="Cambria" w:hAnsi="Verdana"/>
          <w:i/>
          <w:noProof/>
          <w:sz w:val="12"/>
          <w:szCs w:val="12"/>
        </w:rPr>
        <w:t xml:space="preserve">Минимальный остаток – наименьшее в течение </w:t>
      </w:r>
      <w:r w:rsidR="008B7AFE" w:rsidRPr="00EE6CBB">
        <w:rPr>
          <w:rFonts w:ascii="Verdana" w:eastAsia="Cambria" w:hAnsi="Verdana"/>
          <w:i/>
          <w:noProof/>
          <w:sz w:val="12"/>
          <w:szCs w:val="12"/>
        </w:rPr>
        <w:t>расчетного периода</w:t>
      </w:r>
      <w:r w:rsidRPr="00EE6CBB">
        <w:rPr>
          <w:rFonts w:ascii="Verdana" w:eastAsia="Cambria" w:hAnsi="Verdana"/>
          <w:i/>
          <w:noProof/>
          <w:sz w:val="12"/>
          <w:szCs w:val="12"/>
        </w:rPr>
        <w:t xml:space="preserve"> значение </w:t>
      </w:r>
      <w:r w:rsidRPr="00BD1272">
        <w:rPr>
          <w:rFonts w:ascii="Verdana" w:eastAsia="Cambria" w:hAnsi="Verdana"/>
          <w:i/>
          <w:noProof/>
          <w:sz w:val="12"/>
          <w:szCs w:val="12"/>
        </w:rPr>
        <w:t>остатка денежных средств, хранящихся на счете.</w:t>
      </w:r>
      <w:r w:rsidRPr="002714A0">
        <w:rPr>
          <w:rFonts w:ascii="Verdana" w:eastAsia="Cambria" w:hAnsi="Verdana"/>
          <w:i/>
          <w:noProof/>
          <w:sz w:val="12"/>
          <w:szCs w:val="12"/>
        </w:rPr>
        <w:t xml:space="preserve"> Размер ставки для начисления процентов определяется исходя из размера минимального остатка и соответствующего ему суммового интервала</w:t>
      </w:r>
      <w:r>
        <w:rPr>
          <w:rFonts w:ascii="Verdana" w:eastAsia="Cambria" w:hAnsi="Verdana"/>
          <w:i/>
          <w:noProof/>
          <w:sz w:val="12"/>
          <w:szCs w:val="12"/>
        </w:rPr>
        <w:t>.</w:t>
      </w:r>
    </w:p>
  </w:footnote>
  <w:footnote w:id="4">
    <w:p w:rsidR="002A5E06" w:rsidRPr="002A5E06" w:rsidRDefault="002A5E06" w:rsidP="006400BF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A5E06">
        <w:rPr>
          <w:rStyle w:val="af7"/>
          <w:rFonts w:ascii="Verdana" w:hAnsi="Verdana"/>
          <w:i/>
          <w:sz w:val="12"/>
          <w:szCs w:val="12"/>
        </w:rPr>
        <w:footnoteRef/>
      </w:r>
      <w:r w:rsidRPr="002A5E06">
        <w:rPr>
          <w:rFonts w:ascii="Verdana" w:hAnsi="Verdana"/>
          <w:i/>
          <w:sz w:val="12"/>
          <w:szCs w:val="12"/>
        </w:rPr>
        <w:t xml:space="preserve"> 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 новый размер процентной ставки согласно Тарифам.</w:t>
      </w:r>
    </w:p>
  </w:footnote>
  <w:footnote w:id="5">
    <w:p w:rsidR="002A5E06" w:rsidRDefault="002A5E06" w:rsidP="006400BF">
      <w:pPr>
        <w:pStyle w:val="af5"/>
        <w:jc w:val="both"/>
      </w:pPr>
      <w:r w:rsidRPr="002A5E06">
        <w:rPr>
          <w:rStyle w:val="af7"/>
          <w:rFonts w:ascii="Verdana" w:hAnsi="Verdana"/>
          <w:i/>
          <w:sz w:val="12"/>
          <w:szCs w:val="12"/>
        </w:rPr>
        <w:footnoteRef/>
      </w:r>
      <w:r w:rsidRPr="002A5E06">
        <w:rPr>
          <w:rFonts w:ascii="Verdana" w:hAnsi="Verdana"/>
          <w:i/>
          <w:sz w:val="12"/>
          <w:szCs w:val="12"/>
        </w:rPr>
        <w:t xml:space="preserve"> </w:t>
      </w:r>
      <w:r w:rsidRPr="002A5E06">
        <w:rPr>
          <w:rFonts w:ascii="Verdana" w:hAnsi="Verdana" w:cs="Arial"/>
          <w:i/>
          <w:sz w:val="12"/>
          <w:szCs w:val="12"/>
        </w:rPr>
        <w:t>Входящий остаток – размер денежных средств, зафиксированный программным комплексом Банка на счете клиента на начало дня (0:01ч</w:t>
      </w:r>
      <w:r w:rsidR="003E0647">
        <w:rPr>
          <w:rFonts w:ascii="Verdana" w:hAnsi="Verdana" w:cs="Arial"/>
          <w:i/>
          <w:sz w:val="12"/>
          <w:szCs w:val="12"/>
        </w:rPr>
        <w:t xml:space="preserve"> </w:t>
      </w:r>
      <w:r w:rsidR="003E0647" w:rsidRPr="008B7AFE">
        <w:rPr>
          <w:rFonts w:ascii="Verdana" w:hAnsi="Verdana" w:cs="Arial"/>
          <w:i/>
          <w:sz w:val="12"/>
          <w:szCs w:val="12"/>
        </w:rPr>
        <w:t>по московскому времени</w:t>
      </w:r>
      <w:r w:rsidRPr="002A5E06">
        <w:rPr>
          <w:rFonts w:ascii="Verdana" w:hAnsi="Verdana" w:cs="Arial"/>
          <w:i/>
          <w:sz w:val="12"/>
          <w:szCs w:val="12"/>
        </w:rPr>
        <w:t>).</w:t>
      </w:r>
    </w:p>
  </w:footnote>
  <w:footnote w:id="6">
    <w:p w:rsidR="00146358" w:rsidRPr="00116A4B" w:rsidRDefault="00146358" w:rsidP="00146358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 новый размер процентной ставки согласно Тарифам.</w:t>
      </w:r>
    </w:p>
  </w:footnote>
  <w:footnote w:id="7">
    <w:p w:rsidR="00146358" w:rsidRPr="007753C4" w:rsidRDefault="00146358" w:rsidP="00146358">
      <w:pPr>
        <w:spacing w:before="0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 xml:space="preserve">Входящий остаток – размер денежных средств, зафиксированный программным комплексом Банка на счете клиента </w:t>
      </w:r>
      <w:r w:rsidRPr="007753C4">
        <w:rPr>
          <w:rFonts w:ascii="Verdana" w:eastAsia="Cambria" w:hAnsi="Verdana"/>
          <w:i/>
          <w:noProof/>
          <w:sz w:val="12"/>
          <w:szCs w:val="12"/>
        </w:rPr>
        <w:t>на начало дня (0:01ч.</w:t>
      </w:r>
      <w:r w:rsidR="003E0647">
        <w:rPr>
          <w:rFonts w:ascii="Verdana" w:eastAsia="Cambria" w:hAnsi="Verdana"/>
          <w:i/>
          <w:noProof/>
          <w:sz w:val="12"/>
          <w:szCs w:val="12"/>
        </w:rPr>
        <w:t xml:space="preserve"> </w:t>
      </w:r>
      <w:r w:rsidR="003E0647" w:rsidRPr="008B7AFE">
        <w:rPr>
          <w:rFonts w:ascii="Verdana" w:hAnsi="Verdana" w:cs="Arial"/>
          <w:i/>
          <w:sz w:val="12"/>
          <w:szCs w:val="12"/>
        </w:rPr>
        <w:t>по московскому времени</w:t>
      </w:r>
      <w:r w:rsidRPr="008B7AFE">
        <w:rPr>
          <w:rFonts w:ascii="Verdana" w:eastAsia="Cambria" w:hAnsi="Verdana"/>
          <w:i/>
          <w:noProof/>
          <w:sz w:val="12"/>
          <w:szCs w:val="12"/>
        </w:rPr>
        <w:t>).</w:t>
      </w:r>
    </w:p>
  </w:footnote>
  <w:footnote w:id="8">
    <w:p w:rsidR="00146358" w:rsidRPr="002714A0" w:rsidRDefault="00146358" w:rsidP="00146358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>
        <w:rPr>
          <w:rFonts w:ascii="Verdana" w:eastAsia="Cambria" w:hAnsi="Verdana"/>
          <w:i/>
          <w:noProof/>
          <w:sz w:val="12"/>
          <w:szCs w:val="12"/>
        </w:rPr>
        <w:t>ТСП – торгово – сервисные предприятия</w:t>
      </w:r>
      <w:r w:rsidRPr="002714A0">
        <w:rPr>
          <w:rFonts w:ascii="Verdana" w:eastAsia="Cambria" w:hAnsi="Verdana"/>
          <w:i/>
          <w:noProof/>
          <w:sz w:val="12"/>
          <w:szCs w:val="12"/>
        </w:rPr>
        <w:t>.</w:t>
      </w:r>
      <w:r>
        <w:rPr>
          <w:rFonts w:ascii="Verdana" w:eastAsia="Cambria" w:hAnsi="Verdana"/>
          <w:i/>
          <w:noProof/>
          <w:sz w:val="12"/>
          <w:szCs w:val="12"/>
        </w:rPr>
        <w:t xml:space="preserve"> Значение этого термина определено в Правилах выпуска и обслуживания банковских карт ББР Банка (АО).</w:t>
      </w:r>
    </w:p>
  </w:footnote>
  <w:footnote w:id="9">
    <w:p w:rsidR="00146358" w:rsidRPr="0066360D" w:rsidRDefault="00146358" w:rsidP="00146358">
      <w:pPr>
        <w:pStyle w:val="af5"/>
        <w:jc w:val="both"/>
        <w:rPr>
          <w:rStyle w:val="af7"/>
          <w:rFonts w:ascii="Verdana" w:hAnsi="Verdana"/>
          <w:i/>
          <w:sz w:val="12"/>
          <w:szCs w:val="12"/>
          <w:vertAlign w:val="baseline"/>
        </w:rPr>
      </w:pPr>
      <w:r w:rsidRPr="00295E9B">
        <w:rPr>
          <w:rStyle w:val="af7"/>
          <w:rFonts w:ascii="Verdana" w:hAnsi="Verdana"/>
          <w:i/>
          <w:sz w:val="12"/>
          <w:szCs w:val="12"/>
        </w:rPr>
        <w:footnoteRef/>
      </w:r>
      <w:r w:rsidRPr="00295E9B">
        <w:rPr>
          <w:rStyle w:val="af7"/>
          <w:rFonts w:ascii="Verdana" w:hAnsi="Verdana"/>
          <w:i/>
          <w:sz w:val="12"/>
          <w:szCs w:val="12"/>
        </w:rPr>
        <w:t xml:space="preserve"> 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Здесь и далее под обработанными суммами в ТСП понимаются операции безналичного списания средств с СКС банковской карты</w:t>
      </w:r>
      <w:r w:rsidR="00BB236C">
        <w:rPr>
          <w:rFonts w:ascii="Verdana" w:hAnsi="Verdana"/>
          <w:i/>
          <w:sz w:val="12"/>
          <w:szCs w:val="12"/>
        </w:rPr>
        <w:t>.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В случае поступления от платежной системы в Банк информации о проведении безналичной операции</w:t>
      </w:r>
      <w:r w:rsidR="00151BD6">
        <w:rPr>
          <w:rFonts w:ascii="Verdana" w:hAnsi="Verdana"/>
          <w:i/>
          <w:sz w:val="12"/>
          <w:szCs w:val="12"/>
        </w:rPr>
        <w:t xml:space="preserve"> по СКС в ТСП</w:t>
      </w:r>
      <w:r w:rsidR="008D2B0B">
        <w:rPr>
          <w:rFonts w:ascii="Verdana" w:hAnsi="Verdana"/>
          <w:i/>
          <w:sz w:val="12"/>
          <w:szCs w:val="12"/>
        </w:rPr>
        <w:t xml:space="preserve">, совершенной </w:t>
      </w:r>
      <w:r w:rsidR="00151BD6">
        <w:rPr>
          <w:rFonts w:ascii="Verdana" w:hAnsi="Verdana"/>
          <w:i/>
          <w:sz w:val="12"/>
          <w:szCs w:val="12"/>
        </w:rPr>
        <w:t>в истекшем</w:t>
      </w:r>
      <w:r w:rsidR="008D2B0B">
        <w:rPr>
          <w:rFonts w:ascii="Verdana" w:hAnsi="Verdana"/>
          <w:i/>
          <w:sz w:val="12"/>
          <w:szCs w:val="12"/>
        </w:rPr>
        <w:t xml:space="preserve"> календарном месяце,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по СКС в ТСП </w:t>
      </w:r>
      <w:r w:rsidR="00151BD6">
        <w:rPr>
          <w:rFonts w:ascii="Verdana" w:hAnsi="Verdana"/>
          <w:i/>
          <w:sz w:val="12"/>
          <w:szCs w:val="12"/>
        </w:rPr>
        <w:t>после</w:t>
      </w:r>
      <w:r w:rsidR="00CF0FA7">
        <w:rPr>
          <w:rFonts w:ascii="Verdana" w:hAnsi="Verdana"/>
          <w:i/>
          <w:sz w:val="12"/>
          <w:szCs w:val="12"/>
        </w:rPr>
        <w:t xml:space="preserve"> </w:t>
      </w:r>
      <w:r w:rsidR="0066360D">
        <w:rPr>
          <w:rFonts w:ascii="Verdana" w:hAnsi="Verdana"/>
          <w:i/>
          <w:sz w:val="12"/>
          <w:szCs w:val="12"/>
        </w:rPr>
        <w:t>5-</w:t>
      </w:r>
      <w:r w:rsidR="00CF0FA7">
        <w:rPr>
          <w:rFonts w:ascii="Verdana" w:hAnsi="Verdana"/>
          <w:i/>
          <w:sz w:val="12"/>
          <w:szCs w:val="12"/>
        </w:rPr>
        <w:t xml:space="preserve">ого </w:t>
      </w:r>
      <w:r w:rsidR="0066360D">
        <w:rPr>
          <w:rFonts w:ascii="Verdana" w:hAnsi="Verdana"/>
          <w:i/>
          <w:sz w:val="12"/>
          <w:szCs w:val="12"/>
        </w:rPr>
        <w:t>рабочего дня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</w:t>
      </w:r>
      <w:r w:rsidR="00151BD6">
        <w:rPr>
          <w:rFonts w:ascii="Verdana" w:hAnsi="Verdana"/>
          <w:i/>
          <w:sz w:val="12"/>
          <w:szCs w:val="12"/>
        </w:rPr>
        <w:t xml:space="preserve">текущего 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календарного месяца, </w:t>
      </w:r>
      <w:r w:rsidRPr="0066360D">
        <w:rPr>
          <w:rStyle w:val="af7"/>
          <w:rFonts w:ascii="Verdana" w:hAnsi="Verdana"/>
          <w:i/>
          <w:sz w:val="12"/>
          <w:szCs w:val="12"/>
          <w:vertAlign w:val="baseline"/>
        </w:rPr>
        <w:t>учет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такой операции может переносит</w:t>
      </w:r>
      <w:r>
        <w:rPr>
          <w:rStyle w:val="af7"/>
          <w:rFonts w:ascii="Verdana" w:hAnsi="Verdana"/>
          <w:i/>
          <w:sz w:val="12"/>
          <w:szCs w:val="12"/>
          <w:vertAlign w:val="baseline"/>
        </w:rPr>
        <w:t>ь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ся на следующий календарный месяц.</w:t>
      </w:r>
    </w:p>
  </w:footnote>
  <w:footnote w:id="10">
    <w:p w:rsidR="00146358" w:rsidRPr="00F3106F" w:rsidRDefault="00146358" w:rsidP="00146358">
      <w:pPr>
        <w:pStyle w:val="af5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F3106F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MCC</w:t>
      </w:r>
      <w:r>
        <w:rPr>
          <w:rFonts w:ascii="Verdana" w:eastAsia="Cambria" w:hAnsi="Verdana"/>
          <w:i/>
          <w:noProof/>
          <w:sz w:val="12"/>
          <w:szCs w:val="12"/>
        </w:rPr>
        <w:t>-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код (англ. Merchant Category Code — "код категории продавца") — четырёхзначный номер, классифицирующий вид деят</w:t>
      </w:r>
      <w:r>
        <w:rPr>
          <w:rFonts w:ascii="Verdana" w:eastAsia="Cambria" w:hAnsi="Verdana"/>
          <w:i/>
          <w:noProof/>
          <w:sz w:val="12"/>
          <w:szCs w:val="12"/>
        </w:rPr>
        <w:t>ельности ТСП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при операции оплаты по банковским картам.</w:t>
      </w:r>
    </w:p>
  </w:footnote>
  <w:footnote w:id="11">
    <w:p w:rsidR="00324631" w:rsidRPr="00116A4B" w:rsidRDefault="00324631" w:rsidP="00324631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 новый размер процентной ставки согласно Тарифам.</w:t>
      </w:r>
    </w:p>
  </w:footnote>
  <w:footnote w:id="12">
    <w:p w:rsidR="00324631" w:rsidRPr="007753C4" w:rsidRDefault="00324631" w:rsidP="00324631">
      <w:pPr>
        <w:spacing w:before="0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 xml:space="preserve">Входящий остаток – размер денежных средств, зафиксированный программным комплексом Банка на счете клиента </w:t>
      </w:r>
      <w:r w:rsidRPr="007753C4">
        <w:rPr>
          <w:rFonts w:ascii="Verdana" w:eastAsia="Cambria" w:hAnsi="Verdana"/>
          <w:i/>
          <w:noProof/>
          <w:sz w:val="12"/>
          <w:szCs w:val="12"/>
        </w:rPr>
        <w:t>на начало дня (0:01ч</w:t>
      </w:r>
      <w:r w:rsidRPr="008B7AFE">
        <w:rPr>
          <w:rFonts w:ascii="Verdana" w:eastAsia="Cambria" w:hAnsi="Verdana"/>
          <w:i/>
          <w:noProof/>
          <w:sz w:val="12"/>
          <w:szCs w:val="12"/>
        </w:rPr>
        <w:t>.</w:t>
      </w:r>
      <w:r w:rsidR="003E0647" w:rsidRPr="008B7AFE">
        <w:rPr>
          <w:rFonts w:ascii="Verdana" w:eastAsia="Cambria" w:hAnsi="Verdana"/>
          <w:i/>
          <w:noProof/>
          <w:sz w:val="12"/>
          <w:szCs w:val="12"/>
        </w:rPr>
        <w:t xml:space="preserve"> </w:t>
      </w:r>
      <w:r w:rsidR="003E0647" w:rsidRPr="008B7AFE">
        <w:rPr>
          <w:rFonts w:ascii="Verdana" w:hAnsi="Verdana" w:cs="Arial"/>
          <w:i/>
          <w:sz w:val="12"/>
          <w:szCs w:val="12"/>
        </w:rPr>
        <w:t>по московскому времени</w:t>
      </w:r>
      <w:r w:rsidRPr="007753C4">
        <w:rPr>
          <w:rFonts w:ascii="Verdana" w:eastAsia="Cambria" w:hAnsi="Verdana"/>
          <w:i/>
          <w:noProof/>
          <w:sz w:val="12"/>
          <w:szCs w:val="12"/>
        </w:rPr>
        <w:t>).</w:t>
      </w:r>
    </w:p>
  </w:footnote>
  <w:footnote w:id="13">
    <w:p w:rsidR="00324631" w:rsidRPr="002714A0" w:rsidRDefault="00324631" w:rsidP="00F3106F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>
        <w:rPr>
          <w:rFonts w:ascii="Verdana" w:eastAsia="Cambria" w:hAnsi="Verdana"/>
          <w:i/>
          <w:noProof/>
          <w:sz w:val="12"/>
          <w:szCs w:val="12"/>
        </w:rPr>
        <w:t>ТСП – торгово – сервисные предприятия</w:t>
      </w:r>
      <w:r w:rsidRPr="002714A0">
        <w:rPr>
          <w:rFonts w:ascii="Verdana" w:eastAsia="Cambria" w:hAnsi="Verdana"/>
          <w:i/>
          <w:noProof/>
          <w:sz w:val="12"/>
          <w:szCs w:val="12"/>
        </w:rPr>
        <w:t>.</w:t>
      </w:r>
      <w:r>
        <w:rPr>
          <w:rFonts w:ascii="Verdana" w:eastAsia="Cambria" w:hAnsi="Verdana"/>
          <w:i/>
          <w:noProof/>
          <w:sz w:val="12"/>
          <w:szCs w:val="12"/>
        </w:rPr>
        <w:t xml:space="preserve"> Значение этого термина определено в Правилах выпуска и обслуживания банковских карт ББР Банка (АО).</w:t>
      </w:r>
    </w:p>
  </w:footnote>
  <w:footnote w:id="14">
    <w:p w:rsidR="00295E9B" w:rsidRPr="00295E9B" w:rsidRDefault="00295E9B" w:rsidP="00295E9B">
      <w:pPr>
        <w:pStyle w:val="af5"/>
        <w:jc w:val="both"/>
        <w:rPr>
          <w:rStyle w:val="af7"/>
          <w:rFonts w:ascii="Verdana" w:hAnsi="Verdana"/>
          <w:i/>
          <w:sz w:val="12"/>
          <w:szCs w:val="12"/>
        </w:rPr>
      </w:pPr>
      <w:r w:rsidRPr="00295E9B">
        <w:rPr>
          <w:rStyle w:val="af7"/>
          <w:rFonts w:ascii="Verdana" w:hAnsi="Verdana"/>
          <w:i/>
          <w:sz w:val="12"/>
          <w:szCs w:val="12"/>
        </w:rPr>
        <w:footnoteRef/>
      </w:r>
      <w:r w:rsidRPr="00295E9B">
        <w:rPr>
          <w:rStyle w:val="af7"/>
          <w:rFonts w:ascii="Verdana" w:hAnsi="Verdana"/>
          <w:i/>
          <w:sz w:val="12"/>
          <w:szCs w:val="12"/>
        </w:rPr>
        <w:t xml:space="preserve"> 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Здесь и далее под обработанными суммами в ТСП понимаются операции безналичного списания средств с СКС банковской карты в календарном месяце. В  случае поступления от платежной системы в Банк  информации о проведении безналичной операции по СКС в ТСП по истечении календарного месяца, учет такой операции может переносит</w:t>
      </w:r>
      <w:r w:rsidR="00EB611D">
        <w:rPr>
          <w:rStyle w:val="af7"/>
          <w:rFonts w:ascii="Verdana" w:hAnsi="Verdana"/>
          <w:i/>
          <w:sz w:val="12"/>
          <w:szCs w:val="12"/>
          <w:vertAlign w:val="baseline"/>
        </w:rPr>
        <w:t>ь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ся на следующий календарный месяц.</w:t>
      </w:r>
    </w:p>
  </w:footnote>
  <w:footnote w:id="15">
    <w:p w:rsidR="007D6029" w:rsidRPr="00F3106F" w:rsidRDefault="007D6029" w:rsidP="007D6029">
      <w:pPr>
        <w:pStyle w:val="af5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F3106F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MCC</w:t>
      </w:r>
      <w:r w:rsidR="00082876">
        <w:rPr>
          <w:rFonts w:ascii="Verdana" w:eastAsia="Cambria" w:hAnsi="Verdana"/>
          <w:i/>
          <w:noProof/>
          <w:sz w:val="12"/>
          <w:szCs w:val="12"/>
        </w:rPr>
        <w:t>-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код (англ. Merchant Category Code — "код категории продавца") — четырёхзначный номер, классифицирующий вид деят</w:t>
      </w:r>
      <w:r>
        <w:rPr>
          <w:rFonts w:ascii="Verdana" w:eastAsia="Cambria" w:hAnsi="Verdana"/>
          <w:i/>
          <w:noProof/>
          <w:sz w:val="12"/>
          <w:szCs w:val="12"/>
        </w:rPr>
        <w:t>ельности ТСП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при операции оплаты по банковским картам.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13"/>
      <w:gridCol w:w="6103"/>
    </w:tblGrid>
    <w:tr w:rsidR="005111FC" w:rsidRPr="008040D7" w:rsidTr="00363A9F">
      <w:trPr>
        <w:trHeight w:val="993"/>
      </w:trPr>
      <w:tc>
        <w:tcPr>
          <w:tcW w:w="4786" w:type="dxa"/>
          <w:shd w:val="clear" w:color="auto" w:fill="auto"/>
        </w:tcPr>
        <w:p w:rsidR="005111FC" w:rsidRPr="008040D7" w:rsidRDefault="006C7DBA" w:rsidP="005111FC">
          <w:pPr>
            <w:pStyle w:val="a3"/>
            <w:jc w:val="left"/>
            <w:rPr>
              <w:rFonts w:ascii="Arial" w:eastAsia="Cambria" w:hAnsi="Arial"/>
            </w:rPr>
          </w:pPr>
          <w:r w:rsidRPr="004E5EDD">
            <w:rPr>
              <w:rFonts w:ascii="Arial" w:eastAsia="Cambria" w:hAnsi="Arial"/>
              <w:noProof/>
            </w:rPr>
            <w:drawing>
              <wp:inline distT="0" distB="0" distL="0" distR="0" wp14:anchorId="20AB5C65" wp14:editId="69043FD8">
                <wp:extent cx="1524000" cy="599440"/>
                <wp:effectExtent l="0" t="0" r="0" b="0"/>
                <wp:docPr id="1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shd w:val="clear" w:color="auto" w:fill="auto"/>
        </w:tcPr>
        <w:p w:rsidR="00784E8F" w:rsidRDefault="00784E8F" w:rsidP="00B833C9">
          <w:pPr>
            <w:pStyle w:val="a3"/>
            <w:tabs>
              <w:tab w:val="clear" w:pos="4677"/>
              <w:tab w:val="center" w:pos="5529"/>
            </w:tabs>
            <w:ind w:left="2832"/>
            <w:jc w:val="left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 xml:space="preserve">Приложение </w:t>
          </w:r>
          <w:r w:rsidR="007B6EC9">
            <w:rPr>
              <w:rFonts w:ascii="Verdana" w:hAnsi="Verdana" w:cs="Arial"/>
              <w:sz w:val="16"/>
              <w:szCs w:val="16"/>
            </w:rPr>
            <w:t>3</w:t>
          </w:r>
        </w:p>
        <w:p w:rsidR="00784E8F" w:rsidRDefault="005111FC" w:rsidP="00B833C9">
          <w:pPr>
            <w:pStyle w:val="a3"/>
            <w:tabs>
              <w:tab w:val="clear" w:pos="4677"/>
              <w:tab w:val="center" w:pos="5529"/>
            </w:tabs>
            <w:ind w:left="2832"/>
            <w:jc w:val="left"/>
            <w:rPr>
              <w:rFonts w:ascii="Verdana" w:hAnsi="Verdana" w:cs="Arial"/>
              <w:sz w:val="16"/>
              <w:szCs w:val="16"/>
            </w:rPr>
          </w:pPr>
          <w:r w:rsidRPr="009C4E01">
            <w:rPr>
              <w:rFonts w:ascii="Verdana" w:hAnsi="Verdana" w:cs="Arial"/>
              <w:sz w:val="16"/>
              <w:szCs w:val="16"/>
            </w:rPr>
            <w:t>У</w:t>
          </w:r>
          <w:r w:rsidR="00784E8F">
            <w:rPr>
              <w:rFonts w:ascii="Verdana" w:hAnsi="Verdana" w:cs="Arial"/>
              <w:sz w:val="16"/>
              <w:szCs w:val="16"/>
            </w:rPr>
            <w:t>ТВЕРЖДЕНЫ</w:t>
          </w:r>
        </w:p>
        <w:p w:rsidR="00784E8F" w:rsidRDefault="00784E8F" w:rsidP="00B833C9">
          <w:pPr>
            <w:pStyle w:val="a3"/>
            <w:tabs>
              <w:tab w:val="clear" w:pos="4677"/>
              <w:tab w:val="center" w:pos="5529"/>
            </w:tabs>
            <w:ind w:left="2832"/>
            <w:jc w:val="left"/>
            <w:rPr>
              <w:rFonts w:ascii="Verdana" w:hAnsi="Verdana" w:cs="Arial"/>
              <w:sz w:val="16"/>
              <w:szCs w:val="16"/>
            </w:rPr>
          </w:pPr>
        </w:p>
        <w:p w:rsidR="00784E8F" w:rsidRDefault="005111FC" w:rsidP="00B833C9">
          <w:pPr>
            <w:pStyle w:val="a3"/>
            <w:tabs>
              <w:tab w:val="clear" w:pos="4677"/>
              <w:tab w:val="center" w:pos="5529"/>
            </w:tabs>
            <w:spacing w:before="0"/>
            <w:ind w:left="2832"/>
            <w:jc w:val="left"/>
            <w:rPr>
              <w:rFonts w:ascii="Verdana" w:hAnsi="Verdana" w:cs="Arial"/>
              <w:sz w:val="16"/>
              <w:szCs w:val="16"/>
            </w:rPr>
          </w:pPr>
          <w:r w:rsidRPr="009C4E01">
            <w:rPr>
              <w:rFonts w:ascii="Verdana" w:hAnsi="Verdana" w:cs="Arial"/>
              <w:sz w:val="16"/>
              <w:szCs w:val="16"/>
            </w:rPr>
            <w:t xml:space="preserve">Правлением </w:t>
          </w:r>
          <w:r w:rsidR="00AE61C4">
            <w:rPr>
              <w:rFonts w:ascii="Verdana" w:hAnsi="Verdana" w:cs="Arial"/>
              <w:sz w:val="16"/>
              <w:szCs w:val="16"/>
            </w:rPr>
            <w:t xml:space="preserve">ББР </w:t>
          </w:r>
          <w:r w:rsidRPr="009C4E01">
            <w:rPr>
              <w:rFonts w:ascii="Verdana" w:hAnsi="Verdana" w:cs="Arial"/>
              <w:sz w:val="16"/>
              <w:szCs w:val="16"/>
            </w:rPr>
            <w:t>Банка</w:t>
          </w:r>
          <w:r w:rsidR="00AE61C4">
            <w:rPr>
              <w:rFonts w:ascii="Verdana" w:hAnsi="Verdana" w:cs="Arial"/>
              <w:sz w:val="16"/>
              <w:szCs w:val="16"/>
            </w:rPr>
            <w:t xml:space="preserve"> (АО)</w:t>
          </w:r>
          <w:r w:rsidRPr="009C4E01">
            <w:rPr>
              <w:rFonts w:ascii="Verdana" w:hAnsi="Verdana" w:cs="Arial"/>
              <w:sz w:val="16"/>
              <w:szCs w:val="16"/>
            </w:rPr>
            <w:t xml:space="preserve"> </w:t>
          </w:r>
        </w:p>
        <w:p w:rsidR="004F16D3" w:rsidRPr="00002A0C" w:rsidRDefault="00116A4B" w:rsidP="00B833C9">
          <w:pPr>
            <w:pStyle w:val="a3"/>
            <w:tabs>
              <w:tab w:val="clear" w:pos="4677"/>
              <w:tab w:val="center" w:pos="5529"/>
            </w:tabs>
            <w:spacing w:before="0"/>
            <w:ind w:left="2832"/>
            <w:jc w:val="left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(</w:t>
          </w:r>
          <w:r w:rsidR="00784E8F">
            <w:rPr>
              <w:rFonts w:ascii="Verdana" w:hAnsi="Verdana" w:cs="Arial"/>
              <w:sz w:val="16"/>
              <w:szCs w:val="16"/>
            </w:rPr>
            <w:t>п</w:t>
          </w:r>
          <w:r>
            <w:rPr>
              <w:rFonts w:ascii="Verdana" w:hAnsi="Verdana" w:cs="Arial"/>
              <w:sz w:val="16"/>
              <w:szCs w:val="16"/>
            </w:rPr>
            <w:t>ротокол от</w:t>
          </w:r>
          <w:r w:rsidR="00A066CB">
            <w:rPr>
              <w:rFonts w:ascii="Verdana" w:hAnsi="Verdana" w:cs="Arial"/>
              <w:sz w:val="16"/>
              <w:szCs w:val="16"/>
            </w:rPr>
            <w:t xml:space="preserve"> </w:t>
          </w:r>
          <w:r w:rsidR="00B26D5D">
            <w:rPr>
              <w:rFonts w:ascii="Verdana" w:hAnsi="Verdana" w:cs="Arial"/>
              <w:sz w:val="16"/>
              <w:szCs w:val="16"/>
            </w:rPr>
            <w:t>28</w:t>
          </w:r>
          <w:r w:rsidR="00AB2A43">
            <w:rPr>
              <w:rFonts w:ascii="Verdana" w:hAnsi="Verdana" w:cs="Arial"/>
              <w:sz w:val="16"/>
              <w:szCs w:val="16"/>
            </w:rPr>
            <w:t>.</w:t>
          </w:r>
          <w:r w:rsidR="00F762C1">
            <w:rPr>
              <w:rFonts w:ascii="Verdana" w:hAnsi="Verdana" w:cs="Arial"/>
              <w:sz w:val="16"/>
              <w:szCs w:val="16"/>
            </w:rPr>
            <w:t>0</w:t>
          </w:r>
          <w:r w:rsidR="008A6BCE" w:rsidRPr="008A6BCE">
            <w:rPr>
              <w:rFonts w:ascii="Verdana" w:hAnsi="Verdana" w:cs="Arial"/>
              <w:sz w:val="16"/>
              <w:szCs w:val="16"/>
            </w:rPr>
            <w:t>4</w:t>
          </w:r>
          <w:r>
            <w:rPr>
              <w:rFonts w:ascii="Verdana" w:hAnsi="Verdana" w:cs="Arial"/>
              <w:sz w:val="16"/>
              <w:szCs w:val="16"/>
            </w:rPr>
            <w:t>.</w:t>
          </w:r>
          <w:r w:rsidR="004F16D3">
            <w:rPr>
              <w:rFonts w:ascii="Verdana" w:hAnsi="Verdana" w:cs="Arial"/>
              <w:sz w:val="16"/>
              <w:szCs w:val="16"/>
            </w:rPr>
            <w:t>202</w:t>
          </w:r>
          <w:r w:rsidR="00F762C1">
            <w:rPr>
              <w:rFonts w:ascii="Verdana" w:hAnsi="Verdana" w:cs="Arial"/>
              <w:sz w:val="16"/>
              <w:szCs w:val="16"/>
            </w:rPr>
            <w:t>6</w:t>
          </w:r>
          <w:r w:rsidR="004F16D3">
            <w:rPr>
              <w:rFonts w:ascii="Verdana" w:hAnsi="Verdana" w:cs="Arial"/>
              <w:sz w:val="16"/>
              <w:szCs w:val="16"/>
            </w:rPr>
            <w:t xml:space="preserve"> №</w:t>
          </w:r>
          <w:r w:rsidR="00B130D6">
            <w:rPr>
              <w:rFonts w:ascii="Verdana" w:hAnsi="Verdana" w:cs="Arial"/>
              <w:sz w:val="16"/>
              <w:szCs w:val="16"/>
            </w:rPr>
            <w:t xml:space="preserve"> </w:t>
          </w:r>
          <w:r w:rsidR="00B26D5D">
            <w:rPr>
              <w:rFonts w:ascii="Verdana" w:hAnsi="Verdana" w:cs="Arial"/>
              <w:sz w:val="16"/>
              <w:szCs w:val="16"/>
            </w:rPr>
            <w:t>54</w:t>
          </w:r>
          <w:r w:rsidR="009B6324">
            <w:rPr>
              <w:rFonts w:ascii="Verdana" w:hAnsi="Verdana" w:cs="Arial"/>
              <w:sz w:val="16"/>
              <w:szCs w:val="16"/>
            </w:rPr>
            <w:t>)</w:t>
          </w:r>
        </w:p>
        <w:p w:rsidR="00784E8F" w:rsidRDefault="00784E8F" w:rsidP="00B833C9">
          <w:pPr>
            <w:spacing w:before="0" w:line="276" w:lineRule="auto"/>
            <w:ind w:left="2832"/>
            <w:jc w:val="left"/>
            <w:rPr>
              <w:rFonts w:ascii="Verdana" w:eastAsia="Cambria" w:hAnsi="Verdana"/>
              <w:noProof/>
              <w:sz w:val="12"/>
              <w:szCs w:val="12"/>
            </w:rPr>
          </w:pPr>
        </w:p>
        <w:p w:rsidR="005111FC" w:rsidRPr="006002A0" w:rsidRDefault="00194D97" w:rsidP="00B833C9">
          <w:pPr>
            <w:spacing w:before="0" w:line="276" w:lineRule="auto"/>
            <w:ind w:left="4956" w:hanging="2073"/>
            <w:jc w:val="left"/>
            <w:rPr>
              <w:rFonts w:ascii="Verdana" w:eastAsiaTheme="minorHAnsi" w:hAnsi="Verdana" w:cs="Arial"/>
              <w:sz w:val="16"/>
              <w:szCs w:val="16"/>
              <w:lang w:eastAsia="en-US"/>
            </w:rPr>
          </w:pPr>
          <w:r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Введены в действие с </w:t>
          </w:r>
          <w:r w:rsidR="008A6BCE">
            <w:rPr>
              <w:rFonts w:ascii="Verdana" w:eastAsiaTheme="minorHAnsi" w:hAnsi="Verdana" w:cs="Arial"/>
              <w:sz w:val="16"/>
              <w:szCs w:val="16"/>
              <w:lang w:eastAsia="en-US"/>
            </w:rPr>
            <w:t>29</w:t>
          </w:r>
          <w:r w:rsidR="00146358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.</w:t>
          </w:r>
          <w:r w:rsidR="008A6BCE" w:rsidRPr="00B26D5D">
            <w:rPr>
              <w:rFonts w:ascii="Verdana" w:eastAsiaTheme="minorHAnsi" w:hAnsi="Verdana" w:cs="Arial"/>
              <w:sz w:val="16"/>
              <w:szCs w:val="16"/>
              <w:lang w:eastAsia="en-US"/>
            </w:rPr>
            <w:t>04</w:t>
          </w:r>
          <w:r w:rsidR="009B04E9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.202</w:t>
          </w:r>
          <w:r w:rsidR="00F762C1">
            <w:rPr>
              <w:rFonts w:ascii="Verdana" w:eastAsiaTheme="minorHAnsi" w:hAnsi="Verdana" w:cs="Arial"/>
              <w:sz w:val="16"/>
              <w:szCs w:val="16"/>
              <w:lang w:eastAsia="en-US"/>
            </w:rPr>
            <w:t>6</w:t>
          </w:r>
        </w:p>
        <w:p w:rsidR="006B4BD4" w:rsidRDefault="006B4BD4" w:rsidP="00B833C9">
          <w:pPr>
            <w:spacing w:before="0" w:line="276" w:lineRule="auto"/>
            <w:ind w:left="2883"/>
            <w:jc w:val="left"/>
            <w:rPr>
              <w:rFonts w:ascii="Verdana" w:eastAsiaTheme="minorHAnsi" w:hAnsi="Verdana" w:cs="Arial"/>
              <w:sz w:val="16"/>
              <w:szCs w:val="16"/>
              <w:lang w:eastAsia="en-US"/>
            </w:rPr>
          </w:pP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>п</w:t>
          </w:r>
          <w:r w:rsidR="00784E8F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риказом</w:t>
          </w: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 ББР Банка (АО)</w:t>
          </w:r>
        </w:p>
        <w:p w:rsidR="00B130D6" w:rsidRPr="00B26D5D" w:rsidRDefault="00784E8F" w:rsidP="00B26D5D">
          <w:pPr>
            <w:spacing w:before="0" w:line="276" w:lineRule="auto"/>
            <w:ind w:left="2883"/>
            <w:jc w:val="left"/>
            <w:rPr>
              <w:rFonts w:ascii="Verdana" w:eastAsiaTheme="minorHAnsi" w:hAnsi="Verdana" w:cs="Arial"/>
              <w:sz w:val="16"/>
              <w:szCs w:val="16"/>
              <w:lang w:eastAsia="en-US"/>
            </w:rPr>
          </w:pPr>
          <w:r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от </w:t>
          </w:r>
          <w:r w:rsidR="00B26D5D">
            <w:rPr>
              <w:rFonts w:ascii="Verdana" w:eastAsiaTheme="minorHAnsi" w:hAnsi="Verdana" w:cs="Arial"/>
              <w:sz w:val="16"/>
              <w:szCs w:val="16"/>
              <w:lang w:eastAsia="en-US"/>
            </w:rPr>
            <w:t>28</w:t>
          </w:r>
          <w:r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.</w:t>
          </w:r>
          <w:r w:rsidR="00F762C1">
            <w:rPr>
              <w:rFonts w:ascii="Verdana" w:eastAsiaTheme="minorHAnsi" w:hAnsi="Verdana" w:cs="Arial"/>
              <w:sz w:val="16"/>
              <w:szCs w:val="16"/>
              <w:lang w:eastAsia="en-US"/>
            </w:rPr>
            <w:t>0</w:t>
          </w:r>
          <w:r w:rsidR="008A6BCE" w:rsidRPr="007055E5">
            <w:rPr>
              <w:rFonts w:ascii="Verdana" w:eastAsiaTheme="minorHAnsi" w:hAnsi="Verdana" w:cs="Arial"/>
              <w:sz w:val="16"/>
              <w:szCs w:val="16"/>
              <w:lang w:eastAsia="en-US"/>
            </w:rPr>
            <w:t>4</w:t>
          </w:r>
          <w:r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.202</w:t>
          </w:r>
          <w:r w:rsidR="00F762C1">
            <w:rPr>
              <w:rFonts w:ascii="Verdana" w:eastAsiaTheme="minorHAnsi" w:hAnsi="Verdana" w:cs="Arial"/>
              <w:sz w:val="16"/>
              <w:szCs w:val="16"/>
              <w:lang w:eastAsia="en-US"/>
            </w:rPr>
            <w:t>6</w:t>
          </w:r>
          <w:r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 № </w:t>
          </w:r>
          <w:r w:rsidR="00B26D5D">
            <w:rPr>
              <w:rFonts w:ascii="Verdana" w:eastAsiaTheme="minorHAnsi" w:hAnsi="Verdana" w:cs="Arial"/>
              <w:sz w:val="16"/>
              <w:szCs w:val="16"/>
              <w:lang w:eastAsia="en-US"/>
            </w:rPr>
            <w:t>240</w:t>
          </w:r>
        </w:p>
      </w:tc>
    </w:tr>
  </w:tbl>
  <w:p w:rsidR="005111FC" w:rsidRPr="005111FC" w:rsidRDefault="005111FC" w:rsidP="00F00064">
    <w:pPr>
      <w:pStyle w:val="a3"/>
      <w:spacing w:before="0"/>
      <w:jc w:val="both"/>
      <w:rPr>
        <w:rFonts w:ascii="Verdana" w:hAnsi="Verdana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714"/>
      <w:gridCol w:w="6002"/>
    </w:tblGrid>
    <w:tr w:rsidR="00C95CA1" w:rsidRPr="008040D7" w:rsidTr="00363A9F">
      <w:trPr>
        <w:trHeight w:val="993"/>
      </w:trPr>
      <w:tc>
        <w:tcPr>
          <w:tcW w:w="4786" w:type="dxa"/>
          <w:shd w:val="clear" w:color="auto" w:fill="auto"/>
        </w:tcPr>
        <w:p w:rsidR="00C95CA1" w:rsidRPr="008040D7" w:rsidRDefault="00C95CA1" w:rsidP="005111FC">
          <w:pPr>
            <w:pStyle w:val="a3"/>
            <w:jc w:val="left"/>
            <w:rPr>
              <w:rFonts w:ascii="Arial" w:eastAsia="Cambria" w:hAnsi="Arial"/>
            </w:rPr>
          </w:pPr>
        </w:p>
      </w:tc>
      <w:tc>
        <w:tcPr>
          <w:tcW w:w="6095" w:type="dxa"/>
          <w:shd w:val="clear" w:color="auto" w:fill="auto"/>
        </w:tcPr>
        <w:p w:rsidR="00C95CA1" w:rsidRPr="00B833C9" w:rsidRDefault="00C95CA1" w:rsidP="00002A0C">
          <w:pPr>
            <w:spacing w:before="0" w:line="276" w:lineRule="auto"/>
            <w:ind w:left="2175"/>
            <w:jc w:val="left"/>
            <w:rPr>
              <w:rFonts w:ascii="Verdana" w:eastAsiaTheme="minorHAnsi" w:hAnsi="Verdana" w:cs="Arial"/>
              <w:sz w:val="16"/>
              <w:szCs w:val="16"/>
              <w:lang w:eastAsia="en-US"/>
            </w:rPr>
          </w:pPr>
        </w:p>
      </w:tc>
    </w:tr>
  </w:tbl>
  <w:p w:rsidR="00C95CA1" w:rsidRPr="005111FC" w:rsidRDefault="00C95CA1" w:rsidP="00F00064">
    <w:pPr>
      <w:pStyle w:val="a3"/>
      <w:spacing w:before="0"/>
      <w:jc w:val="both"/>
      <w:rPr>
        <w:rFonts w:ascii="Verdana" w:hAnsi="Verdana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5B6"/>
    <w:multiLevelType w:val="hybridMultilevel"/>
    <w:tmpl w:val="C19C0FA4"/>
    <w:lvl w:ilvl="0" w:tplc="041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6AB7097"/>
    <w:multiLevelType w:val="hybridMultilevel"/>
    <w:tmpl w:val="4488A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92525"/>
    <w:multiLevelType w:val="hybridMultilevel"/>
    <w:tmpl w:val="8AC89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720BC"/>
    <w:multiLevelType w:val="hybridMultilevel"/>
    <w:tmpl w:val="12327340"/>
    <w:lvl w:ilvl="0" w:tplc="D35CF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C303E"/>
    <w:multiLevelType w:val="hybridMultilevel"/>
    <w:tmpl w:val="FC341F80"/>
    <w:lvl w:ilvl="0" w:tplc="041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5" w15:restartNumberingAfterBreak="0">
    <w:nsid w:val="1C2F6445"/>
    <w:multiLevelType w:val="hybridMultilevel"/>
    <w:tmpl w:val="C9600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006B1"/>
    <w:multiLevelType w:val="hybridMultilevel"/>
    <w:tmpl w:val="DABE6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90D44"/>
    <w:multiLevelType w:val="hybridMultilevel"/>
    <w:tmpl w:val="543CF3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8443A"/>
    <w:multiLevelType w:val="hybridMultilevel"/>
    <w:tmpl w:val="5014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70F22"/>
    <w:multiLevelType w:val="hybridMultilevel"/>
    <w:tmpl w:val="063E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84653"/>
    <w:multiLevelType w:val="hybridMultilevel"/>
    <w:tmpl w:val="2C8EA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C2789"/>
    <w:multiLevelType w:val="hybridMultilevel"/>
    <w:tmpl w:val="3A2AC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F379E"/>
    <w:multiLevelType w:val="hybridMultilevel"/>
    <w:tmpl w:val="55563906"/>
    <w:lvl w:ilvl="0" w:tplc="DFB022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8D0BB5"/>
    <w:multiLevelType w:val="hybridMultilevel"/>
    <w:tmpl w:val="AD4CD2BC"/>
    <w:lvl w:ilvl="0" w:tplc="F0BAD9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091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2676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458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7239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B03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EF5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C8DA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47F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B1086"/>
    <w:multiLevelType w:val="hybridMultilevel"/>
    <w:tmpl w:val="0BA88A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DF430A"/>
    <w:multiLevelType w:val="hybridMultilevel"/>
    <w:tmpl w:val="4B5EC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E7B76"/>
    <w:multiLevelType w:val="hybridMultilevel"/>
    <w:tmpl w:val="A5CC090E"/>
    <w:lvl w:ilvl="0" w:tplc="122EC3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72868"/>
    <w:multiLevelType w:val="hybridMultilevel"/>
    <w:tmpl w:val="073CC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673C9"/>
    <w:multiLevelType w:val="hybridMultilevel"/>
    <w:tmpl w:val="F1247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F7739"/>
    <w:multiLevelType w:val="hybridMultilevel"/>
    <w:tmpl w:val="C108FE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2546531"/>
    <w:multiLevelType w:val="hybridMultilevel"/>
    <w:tmpl w:val="F58464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3775DC1"/>
    <w:multiLevelType w:val="hybridMultilevel"/>
    <w:tmpl w:val="20547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85C6A"/>
    <w:multiLevelType w:val="hybridMultilevel"/>
    <w:tmpl w:val="246CB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F5B99"/>
    <w:multiLevelType w:val="hybridMultilevel"/>
    <w:tmpl w:val="90348FE0"/>
    <w:lvl w:ilvl="0" w:tplc="9FF4DD4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33379"/>
    <w:multiLevelType w:val="hybridMultilevel"/>
    <w:tmpl w:val="F11EB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A48F5"/>
    <w:multiLevelType w:val="hybridMultilevel"/>
    <w:tmpl w:val="312A9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4011A"/>
    <w:multiLevelType w:val="hybridMultilevel"/>
    <w:tmpl w:val="E8BC3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C4C7F"/>
    <w:multiLevelType w:val="hybridMultilevel"/>
    <w:tmpl w:val="D8248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7336D"/>
    <w:multiLevelType w:val="hybridMultilevel"/>
    <w:tmpl w:val="4CA028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C5480"/>
    <w:multiLevelType w:val="hybridMultilevel"/>
    <w:tmpl w:val="FA58C8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B5794"/>
    <w:multiLevelType w:val="hybridMultilevel"/>
    <w:tmpl w:val="03982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4"/>
  </w:num>
  <w:num w:numId="4">
    <w:abstractNumId w:val="4"/>
  </w:num>
  <w:num w:numId="5">
    <w:abstractNumId w:val="18"/>
  </w:num>
  <w:num w:numId="6">
    <w:abstractNumId w:val="6"/>
  </w:num>
  <w:num w:numId="7">
    <w:abstractNumId w:val="5"/>
  </w:num>
  <w:num w:numId="8">
    <w:abstractNumId w:val="15"/>
  </w:num>
  <w:num w:numId="9">
    <w:abstractNumId w:val="28"/>
  </w:num>
  <w:num w:numId="10">
    <w:abstractNumId w:val="7"/>
  </w:num>
  <w:num w:numId="11">
    <w:abstractNumId w:val="29"/>
  </w:num>
  <w:num w:numId="12">
    <w:abstractNumId w:val="0"/>
  </w:num>
  <w:num w:numId="13">
    <w:abstractNumId w:val="9"/>
  </w:num>
  <w:num w:numId="14">
    <w:abstractNumId w:val="13"/>
  </w:num>
  <w:num w:numId="15">
    <w:abstractNumId w:val="3"/>
  </w:num>
  <w:num w:numId="16">
    <w:abstractNumId w:val="23"/>
  </w:num>
  <w:num w:numId="17">
    <w:abstractNumId w:val="14"/>
  </w:num>
  <w:num w:numId="18">
    <w:abstractNumId w:val="2"/>
  </w:num>
  <w:num w:numId="19">
    <w:abstractNumId w:val="27"/>
  </w:num>
  <w:num w:numId="20">
    <w:abstractNumId w:val="11"/>
  </w:num>
  <w:num w:numId="21">
    <w:abstractNumId w:val="10"/>
  </w:num>
  <w:num w:numId="22">
    <w:abstractNumId w:val="21"/>
  </w:num>
  <w:num w:numId="23">
    <w:abstractNumId w:val="26"/>
  </w:num>
  <w:num w:numId="24">
    <w:abstractNumId w:val="8"/>
  </w:num>
  <w:num w:numId="25">
    <w:abstractNumId w:val="22"/>
  </w:num>
  <w:num w:numId="26">
    <w:abstractNumId w:val="1"/>
  </w:num>
  <w:num w:numId="27">
    <w:abstractNumId w:val="25"/>
  </w:num>
  <w:num w:numId="28">
    <w:abstractNumId w:val="30"/>
  </w:num>
  <w:num w:numId="29">
    <w:abstractNumId w:val="17"/>
  </w:num>
  <w:num w:numId="30">
    <w:abstractNumId w:val="1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hideSpellingErrors/>
  <w:hideGrammaticalErrors/>
  <w:proofState w:spelling="clean" w:grammar="clean"/>
  <w:defaultTabStop w:val="708"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02"/>
    <w:rsid w:val="00001B60"/>
    <w:rsid w:val="00002A0C"/>
    <w:rsid w:val="0000420A"/>
    <w:rsid w:val="0000570C"/>
    <w:rsid w:val="00012797"/>
    <w:rsid w:val="00014633"/>
    <w:rsid w:val="0001590C"/>
    <w:rsid w:val="00017C3F"/>
    <w:rsid w:val="00023F5B"/>
    <w:rsid w:val="00024C7B"/>
    <w:rsid w:val="0002672A"/>
    <w:rsid w:val="00026F85"/>
    <w:rsid w:val="00027125"/>
    <w:rsid w:val="0002733B"/>
    <w:rsid w:val="00031288"/>
    <w:rsid w:val="000317FD"/>
    <w:rsid w:val="00031E53"/>
    <w:rsid w:val="000322F0"/>
    <w:rsid w:val="00034EDB"/>
    <w:rsid w:val="00035364"/>
    <w:rsid w:val="000379E9"/>
    <w:rsid w:val="000430F4"/>
    <w:rsid w:val="0004477B"/>
    <w:rsid w:val="00044A0D"/>
    <w:rsid w:val="0004557E"/>
    <w:rsid w:val="00046155"/>
    <w:rsid w:val="000517CE"/>
    <w:rsid w:val="0005244E"/>
    <w:rsid w:val="000533BD"/>
    <w:rsid w:val="00054EA6"/>
    <w:rsid w:val="0005662F"/>
    <w:rsid w:val="00062C3A"/>
    <w:rsid w:val="0006645B"/>
    <w:rsid w:val="0006650E"/>
    <w:rsid w:val="0006733C"/>
    <w:rsid w:val="00067A0F"/>
    <w:rsid w:val="00071CDD"/>
    <w:rsid w:val="00074339"/>
    <w:rsid w:val="00074966"/>
    <w:rsid w:val="00074A3F"/>
    <w:rsid w:val="00074C4A"/>
    <w:rsid w:val="00080C97"/>
    <w:rsid w:val="00082876"/>
    <w:rsid w:val="00083C12"/>
    <w:rsid w:val="00084638"/>
    <w:rsid w:val="00085765"/>
    <w:rsid w:val="00087933"/>
    <w:rsid w:val="00091F08"/>
    <w:rsid w:val="00095C43"/>
    <w:rsid w:val="00095E29"/>
    <w:rsid w:val="000960EB"/>
    <w:rsid w:val="000A0E48"/>
    <w:rsid w:val="000A23C5"/>
    <w:rsid w:val="000A41E1"/>
    <w:rsid w:val="000A500E"/>
    <w:rsid w:val="000A5F45"/>
    <w:rsid w:val="000A6832"/>
    <w:rsid w:val="000B2E09"/>
    <w:rsid w:val="000B48B6"/>
    <w:rsid w:val="000B4CE9"/>
    <w:rsid w:val="000B53CA"/>
    <w:rsid w:val="000B7881"/>
    <w:rsid w:val="000C0A64"/>
    <w:rsid w:val="000C0C76"/>
    <w:rsid w:val="000C2EA9"/>
    <w:rsid w:val="000C6888"/>
    <w:rsid w:val="000D3953"/>
    <w:rsid w:val="000D3FC1"/>
    <w:rsid w:val="000D43EF"/>
    <w:rsid w:val="000D5542"/>
    <w:rsid w:val="000D77F2"/>
    <w:rsid w:val="000E3A29"/>
    <w:rsid w:val="000E7CFA"/>
    <w:rsid w:val="000F0157"/>
    <w:rsid w:val="000F0EB9"/>
    <w:rsid w:val="000F11ED"/>
    <w:rsid w:val="000F22D0"/>
    <w:rsid w:val="000F2D5B"/>
    <w:rsid w:val="000F31D1"/>
    <w:rsid w:val="000F6609"/>
    <w:rsid w:val="000F7A97"/>
    <w:rsid w:val="00100140"/>
    <w:rsid w:val="00100DAC"/>
    <w:rsid w:val="001010E7"/>
    <w:rsid w:val="00107A65"/>
    <w:rsid w:val="001116A5"/>
    <w:rsid w:val="00112EEE"/>
    <w:rsid w:val="00113E32"/>
    <w:rsid w:val="001151AD"/>
    <w:rsid w:val="00116A4B"/>
    <w:rsid w:val="00116D93"/>
    <w:rsid w:val="0012099B"/>
    <w:rsid w:val="001223BB"/>
    <w:rsid w:val="00122FE9"/>
    <w:rsid w:val="0012314C"/>
    <w:rsid w:val="00123188"/>
    <w:rsid w:val="00123CDA"/>
    <w:rsid w:val="00124EFE"/>
    <w:rsid w:val="00127A9D"/>
    <w:rsid w:val="001314BF"/>
    <w:rsid w:val="00133C4E"/>
    <w:rsid w:val="0014057A"/>
    <w:rsid w:val="00142768"/>
    <w:rsid w:val="001441AD"/>
    <w:rsid w:val="00146358"/>
    <w:rsid w:val="00146F57"/>
    <w:rsid w:val="00151BD6"/>
    <w:rsid w:val="00153F3C"/>
    <w:rsid w:val="00154DAE"/>
    <w:rsid w:val="001562B1"/>
    <w:rsid w:val="001572E1"/>
    <w:rsid w:val="00160653"/>
    <w:rsid w:val="0016425F"/>
    <w:rsid w:val="00166162"/>
    <w:rsid w:val="0016701A"/>
    <w:rsid w:val="00167EC1"/>
    <w:rsid w:val="001705C1"/>
    <w:rsid w:val="00171614"/>
    <w:rsid w:val="00173BA2"/>
    <w:rsid w:val="001747F0"/>
    <w:rsid w:val="00175A41"/>
    <w:rsid w:val="001766CF"/>
    <w:rsid w:val="00176952"/>
    <w:rsid w:val="00177197"/>
    <w:rsid w:val="00180A79"/>
    <w:rsid w:val="00180E30"/>
    <w:rsid w:val="00180F08"/>
    <w:rsid w:val="001819F5"/>
    <w:rsid w:val="00182574"/>
    <w:rsid w:val="00192194"/>
    <w:rsid w:val="0019492C"/>
    <w:rsid w:val="00194D97"/>
    <w:rsid w:val="001973FD"/>
    <w:rsid w:val="001975D9"/>
    <w:rsid w:val="001A163F"/>
    <w:rsid w:val="001A1ED1"/>
    <w:rsid w:val="001A49D8"/>
    <w:rsid w:val="001A6866"/>
    <w:rsid w:val="001B10BE"/>
    <w:rsid w:val="001B1263"/>
    <w:rsid w:val="001B15FA"/>
    <w:rsid w:val="001B17A9"/>
    <w:rsid w:val="001B2893"/>
    <w:rsid w:val="001C0E5E"/>
    <w:rsid w:val="001C16D6"/>
    <w:rsid w:val="001C25F5"/>
    <w:rsid w:val="001C3BE8"/>
    <w:rsid w:val="001C3DB5"/>
    <w:rsid w:val="001C4611"/>
    <w:rsid w:val="001C731E"/>
    <w:rsid w:val="001C7701"/>
    <w:rsid w:val="001D1CBC"/>
    <w:rsid w:val="001D2164"/>
    <w:rsid w:val="001D4A94"/>
    <w:rsid w:val="001D4F16"/>
    <w:rsid w:val="001E22CF"/>
    <w:rsid w:val="001E682C"/>
    <w:rsid w:val="001F0DA0"/>
    <w:rsid w:val="001F1E1E"/>
    <w:rsid w:val="001F45C2"/>
    <w:rsid w:val="001F537F"/>
    <w:rsid w:val="001F55F4"/>
    <w:rsid w:val="001F61F7"/>
    <w:rsid w:val="001F7508"/>
    <w:rsid w:val="00202EFE"/>
    <w:rsid w:val="00203E71"/>
    <w:rsid w:val="002060CF"/>
    <w:rsid w:val="00206999"/>
    <w:rsid w:val="00210512"/>
    <w:rsid w:val="00210CC3"/>
    <w:rsid w:val="00210CF0"/>
    <w:rsid w:val="00212487"/>
    <w:rsid w:val="00212EEE"/>
    <w:rsid w:val="002143CE"/>
    <w:rsid w:val="002149D3"/>
    <w:rsid w:val="00222167"/>
    <w:rsid w:val="0022600C"/>
    <w:rsid w:val="0022682F"/>
    <w:rsid w:val="00230A20"/>
    <w:rsid w:val="00231C21"/>
    <w:rsid w:val="00236D9E"/>
    <w:rsid w:val="00245B7D"/>
    <w:rsid w:val="00250805"/>
    <w:rsid w:val="00250FAC"/>
    <w:rsid w:val="002514FA"/>
    <w:rsid w:val="002519EC"/>
    <w:rsid w:val="002540FB"/>
    <w:rsid w:val="002551EB"/>
    <w:rsid w:val="00262071"/>
    <w:rsid w:val="00262AD0"/>
    <w:rsid w:val="00263578"/>
    <w:rsid w:val="00264FF3"/>
    <w:rsid w:val="002713C3"/>
    <w:rsid w:val="002714A0"/>
    <w:rsid w:val="00273FAC"/>
    <w:rsid w:val="00274A3E"/>
    <w:rsid w:val="002767B5"/>
    <w:rsid w:val="00277096"/>
    <w:rsid w:val="0027773C"/>
    <w:rsid w:val="00282049"/>
    <w:rsid w:val="00282BDC"/>
    <w:rsid w:val="002837FF"/>
    <w:rsid w:val="0028432D"/>
    <w:rsid w:val="002845D6"/>
    <w:rsid w:val="00287A5E"/>
    <w:rsid w:val="002906E6"/>
    <w:rsid w:val="00292CE2"/>
    <w:rsid w:val="002945F8"/>
    <w:rsid w:val="00294BAC"/>
    <w:rsid w:val="00295E9B"/>
    <w:rsid w:val="00296066"/>
    <w:rsid w:val="002A0042"/>
    <w:rsid w:val="002A091A"/>
    <w:rsid w:val="002A2029"/>
    <w:rsid w:val="002A2A02"/>
    <w:rsid w:val="002A2DD4"/>
    <w:rsid w:val="002A5E06"/>
    <w:rsid w:val="002A67CB"/>
    <w:rsid w:val="002A6D9C"/>
    <w:rsid w:val="002B121E"/>
    <w:rsid w:val="002B2F1F"/>
    <w:rsid w:val="002B42BE"/>
    <w:rsid w:val="002B459B"/>
    <w:rsid w:val="002B6451"/>
    <w:rsid w:val="002B7AA3"/>
    <w:rsid w:val="002C01E1"/>
    <w:rsid w:val="002C105C"/>
    <w:rsid w:val="002C136F"/>
    <w:rsid w:val="002C1BCC"/>
    <w:rsid w:val="002C2A13"/>
    <w:rsid w:val="002C2E57"/>
    <w:rsid w:val="002C44C1"/>
    <w:rsid w:val="002C5D7C"/>
    <w:rsid w:val="002C672C"/>
    <w:rsid w:val="002C68EB"/>
    <w:rsid w:val="002C70CC"/>
    <w:rsid w:val="002D131C"/>
    <w:rsid w:val="002D1B65"/>
    <w:rsid w:val="002D1CB3"/>
    <w:rsid w:val="002D4D8C"/>
    <w:rsid w:val="002D7A01"/>
    <w:rsid w:val="002F2423"/>
    <w:rsid w:val="002F38C1"/>
    <w:rsid w:val="002F569C"/>
    <w:rsid w:val="002F6ADE"/>
    <w:rsid w:val="0030185F"/>
    <w:rsid w:val="00301F07"/>
    <w:rsid w:val="003050CF"/>
    <w:rsid w:val="003141A9"/>
    <w:rsid w:val="00314FB4"/>
    <w:rsid w:val="003164EA"/>
    <w:rsid w:val="00317DC9"/>
    <w:rsid w:val="00320A31"/>
    <w:rsid w:val="00320E95"/>
    <w:rsid w:val="0032202B"/>
    <w:rsid w:val="00323E49"/>
    <w:rsid w:val="00324631"/>
    <w:rsid w:val="00324FE9"/>
    <w:rsid w:val="00324FF1"/>
    <w:rsid w:val="003308EF"/>
    <w:rsid w:val="003309C2"/>
    <w:rsid w:val="00330E78"/>
    <w:rsid w:val="00332714"/>
    <w:rsid w:val="00332B9C"/>
    <w:rsid w:val="003337FD"/>
    <w:rsid w:val="00333B51"/>
    <w:rsid w:val="0033506D"/>
    <w:rsid w:val="00342C8D"/>
    <w:rsid w:val="00343D49"/>
    <w:rsid w:val="00344B43"/>
    <w:rsid w:val="0034522C"/>
    <w:rsid w:val="0034684E"/>
    <w:rsid w:val="00346FEF"/>
    <w:rsid w:val="00350825"/>
    <w:rsid w:val="0035223B"/>
    <w:rsid w:val="00352BA6"/>
    <w:rsid w:val="00363EA7"/>
    <w:rsid w:val="0036407C"/>
    <w:rsid w:val="00370EB0"/>
    <w:rsid w:val="0037138B"/>
    <w:rsid w:val="00371FAB"/>
    <w:rsid w:val="003755A3"/>
    <w:rsid w:val="003768DC"/>
    <w:rsid w:val="003770B7"/>
    <w:rsid w:val="003802C4"/>
    <w:rsid w:val="00380A80"/>
    <w:rsid w:val="003812D3"/>
    <w:rsid w:val="0038257D"/>
    <w:rsid w:val="003830E8"/>
    <w:rsid w:val="00383A35"/>
    <w:rsid w:val="003848D2"/>
    <w:rsid w:val="003858A6"/>
    <w:rsid w:val="00386EBF"/>
    <w:rsid w:val="0038755C"/>
    <w:rsid w:val="00390E27"/>
    <w:rsid w:val="00392363"/>
    <w:rsid w:val="003924B1"/>
    <w:rsid w:val="00396D63"/>
    <w:rsid w:val="00397B43"/>
    <w:rsid w:val="003A0CBD"/>
    <w:rsid w:val="003A28AC"/>
    <w:rsid w:val="003A2BA7"/>
    <w:rsid w:val="003A2D20"/>
    <w:rsid w:val="003A32E7"/>
    <w:rsid w:val="003A68AB"/>
    <w:rsid w:val="003A6C7D"/>
    <w:rsid w:val="003B0EC6"/>
    <w:rsid w:val="003B3852"/>
    <w:rsid w:val="003B4DF5"/>
    <w:rsid w:val="003B4DF6"/>
    <w:rsid w:val="003B7587"/>
    <w:rsid w:val="003C6E72"/>
    <w:rsid w:val="003D0503"/>
    <w:rsid w:val="003D113A"/>
    <w:rsid w:val="003D14C9"/>
    <w:rsid w:val="003D2231"/>
    <w:rsid w:val="003D4BFB"/>
    <w:rsid w:val="003D69A0"/>
    <w:rsid w:val="003D761C"/>
    <w:rsid w:val="003E03B0"/>
    <w:rsid w:val="003E0647"/>
    <w:rsid w:val="003E2B2B"/>
    <w:rsid w:val="003E3010"/>
    <w:rsid w:val="003E3B2B"/>
    <w:rsid w:val="003E6A4E"/>
    <w:rsid w:val="003E77DA"/>
    <w:rsid w:val="003F0866"/>
    <w:rsid w:val="003F0EB7"/>
    <w:rsid w:val="003F1221"/>
    <w:rsid w:val="003F4A39"/>
    <w:rsid w:val="003F7711"/>
    <w:rsid w:val="00401A95"/>
    <w:rsid w:val="00403211"/>
    <w:rsid w:val="004034E5"/>
    <w:rsid w:val="00404E7C"/>
    <w:rsid w:val="0040515B"/>
    <w:rsid w:val="00411AED"/>
    <w:rsid w:val="00411B11"/>
    <w:rsid w:val="00413282"/>
    <w:rsid w:val="004145E1"/>
    <w:rsid w:val="00414B5A"/>
    <w:rsid w:val="00414BA2"/>
    <w:rsid w:val="004212E1"/>
    <w:rsid w:val="00421BDC"/>
    <w:rsid w:val="00421EDE"/>
    <w:rsid w:val="00424953"/>
    <w:rsid w:val="00426F2D"/>
    <w:rsid w:val="00427D5B"/>
    <w:rsid w:val="00430DDA"/>
    <w:rsid w:val="00435602"/>
    <w:rsid w:val="004370C9"/>
    <w:rsid w:val="0044302C"/>
    <w:rsid w:val="00443429"/>
    <w:rsid w:val="00445EE6"/>
    <w:rsid w:val="004505E6"/>
    <w:rsid w:val="00450B24"/>
    <w:rsid w:val="00451F15"/>
    <w:rsid w:val="0045203C"/>
    <w:rsid w:val="0045261B"/>
    <w:rsid w:val="00453B37"/>
    <w:rsid w:val="00454296"/>
    <w:rsid w:val="00454D09"/>
    <w:rsid w:val="00461A20"/>
    <w:rsid w:val="00462B50"/>
    <w:rsid w:val="00463241"/>
    <w:rsid w:val="00463CF5"/>
    <w:rsid w:val="004644B2"/>
    <w:rsid w:val="00467FA2"/>
    <w:rsid w:val="004710E8"/>
    <w:rsid w:val="00471794"/>
    <w:rsid w:val="00472486"/>
    <w:rsid w:val="0047353B"/>
    <w:rsid w:val="0047497F"/>
    <w:rsid w:val="00476EC2"/>
    <w:rsid w:val="0048062D"/>
    <w:rsid w:val="00480808"/>
    <w:rsid w:val="0048514C"/>
    <w:rsid w:val="0048660F"/>
    <w:rsid w:val="00491660"/>
    <w:rsid w:val="00491FBD"/>
    <w:rsid w:val="00493260"/>
    <w:rsid w:val="00493F64"/>
    <w:rsid w:val="00494875"/>
    <w:rsid w:val="00494C2F"/>
    <w:rsid w:val="004952FC"/>
    <w:rsid w:val="004954B2"/>
    <w:rsid w:val="004963D1"/>
    <w:rsid w:val="0049651D"/>
    <w:rsid w:val="004970C1"/>
    <w:rsid w:val="004A271B"/>
    <w:rsid w:val="004A282E"/>
    <w:rsid w:val="004B0806"/>
    <w:rsid w:val="004B0FD9"/>
    <w:rsid w:val="004B3BA7"/>
    <w:rsid w:val="004B58CE"/>
    <w:rsid w:val="004B60C2"/>
    <w:rsid w:val="004B62E6"/>
    <w:rsid w:val="004C4572"/>
    <w:rsid w:val="004C5059"/>
    <w:rsid w:val="004C5067"/>
    <w:rsid w:val="004C5BCC"/>
    <w:rsid w:val="004C691C"/>
    <w:rsid w:val="004C6C83"/>
    <w:rsid w:val="004C6F4D"/>
    <w:rsid w:val="004D3027"/>
    <w:rsid w:val="004D3636"/>
    <w:rsid w:val="004D4938"/>
    <w:rsid w:val="004D5840"/>
    <w:rsid w:val="004D5D3D"/>
    <w:rsid w:val="004D654E"/>
    <w:rsid w:val="004D70F6"/>
    <w:rsid w:val="004D70FD"/>
    <w:rsid w:val="004E0638"/>
    <w:rsid w:val="004E07F1"/>
    <w:rsid w:val="004E0EC2"/>
    <w:rsid w:val="004E59E2"/>
    <w:rsid w:val="004F16D3"/>
    <w:rsid w:val="004F2676"/>
    <w:rsid w:val="004F3A7B"/>
    <w:rsid w:val="004F5691"/>
    <w:rsid w:val="004F59FA"/>
    <w:rsid w:val="004F7EBE"/>
    <w:rsid w:val="00502E6A"/>
    <w:rsid w:val="00503DB5"/>
    <w:rsid w:val="00505693"/>
    <w:rsid w:val="005073C6"/>
    <w:rsid w:val="005075F9"/>
    <w:rsid w:val="00507AB0"/>
    <w:rsid w:val="00507BD6"/>
    <w:rsid w:val="005100D6"/>
    <w:rsid w:val="005111FC"/>
    <w:rsid w:val="00517C6C"/>
    <w:rsid w:val="00520608"/>
    <w:rsid w:val="00522187"/>
    <w:rsid w:val="0052233D"/>
    <w:rsid w:val="00524FBC"/>
    <w:rsid w:val="00525BA3"/>
    <w:rsid w:val="00527ED2"/>
    <w:rsid w:val="0053180E"/>
    <w:rsid w:val="00534B19"/>
    <w:rsid w:val="005355F0"/>
    <w:rsid w:val="00535BE3"/>
    <w:rsid w:val="00541661"/>
    <w:rsid w:val="00542B5E"/>
    <w:rsid w:val="00544479"/>
    <w:rsid w:val="00547038"/>
    <w:rsid w:val="00547211"/>
    <w:rsid w:val="00550080"/>
    <w:rsid w:val="0055079C"/>
    <w:rsid w:val="00550E4B"/>
    <w:rsid w:val="00551CFC"/>
    <w:rsid w:val="00554200"/>
    <w:rsid w:val="00554293"/>
    <w:rsid w:val="00554BF1"/>
    <w:rsid w:val="00555ED3"/>
    <w:rsid w:val="00556791"/>
    <w:rsid w:val="00556CB1"/>
    <w:rsid w:val="00556D7C"/>
    <w:rsid w:val="00560DBD"/>
    <w:rsid w:val="00560FC4"/>
    <w:rsid w:val="00561DEF"/>
    <w:rsid w:val="00564234"/>
    <w:rsid w:val="0056447F"/>
    <w:rsid w:val="0056730C"/>
    <w:rsid w:val="00571CD6"/>
    <w:rsid w:val="00572B90"/>
    <w:rsid w:val="00572D91"/>
    <w:rsid w:val="005755A0"/>
    <w:rsid w:val="00580844"/>
    <w:rsid w:val="00581C8B"/>
    <w:rsid w:val="00582AA4"/>
    <w:rsid w:val="00583861"/>
    <w:rsid w:val="00583FEC"/>
    <w:rsid w:val="00584188"/>
    <w:rsid w:val="005860A9"/>
    <w:rsid w:val="005901B0"/>
    <w:rsid w:val="005909D7"/>
    <w:rsid w:val="00591CED"/>
    <w:rsid w:val="005921EC"/>
    <w:rsid w:val="0059378D"/>
    <w:rsid w:val="00596072"/>
    <w:rsid w:val="005A084A"/>
    <w:rsid w:val="005A2329"/>
    <w:rsid w:val="005A2E6C"/>
    <w:rsid w:val="005A3510"/>
    <w:rsid w:val="005A40F3"/>
    <w:rsid w:val="005A4570"/>
    <w:rsid w:val="005A4DFD"/>
    <w:rsid w:val="005A6B82"/>
    <w:rsid w:val="005A73BE"/>
    <w:rsid w:val="005A7582"/>
    <w:rsid w:val="005B1C02"/>
    <w:rsid w:val="005B3FEF"/>
    <w:rsid w:val="005B437F"/>
    <w:rsid w:val="005B54B6"/>
    <w:rsid w:val="005B6655"/>
    <w:rsid w:val="005B6C9F"/>
    <w:rsid w:val="005C30EE"/>
    <w:rsid w:val="005C5C07"/>
    <w:rsid w:val="005C68BF"/>
    <w:rsid w:val="005C6B6B"/>
    <w:rsid w:val="005D177D"/>
    <w:rsid w:val="005D1CA1"/>
    <w:rsid w:val="005E3054"/>
    <w:rsid w:val="005E362F"/>
    <w:rsid w:val="005E3838"/>
    <w:rsid w:val="005E3FF6"/>
    <w:rsid w:val="005E7AA8"/>
    <w:rsid w:val="005F0A35"/>
    <w:rsid w:val="005F24B3"/>
    <w:rsid w:val="005F3662"/>
    <w:rsid w:val="005F4BA8"/>
    <w:rsid w:val="006002A0"/>
    <w:rsid w:val="00600C26"/>
    <w:rsid w:val="00601D5D"/>
    <w:rsid w:val="0060392E"/>
    <w:rsid w:val="006039AD"/>
    <w:rsid w:val="0060795D"/>
    <w:rsid w:val="00610A0B"/>
    <w:rsid w:val="00610B12"/>
    <w:rsid w:val="00610D74"/>
    <w:rsid w:val="006111B0"/>
    <w:rsid w:val="00611881"/>
    <w:rsid w:val="00611916"/>
    <w:rsid w:val="0061245B"/>
    <w:rsid w:val="00614082"/>
    <w:rsid w:val="00614A65"/>
    <w:rsid w:val="0061644F"/>
    <w:rsid w:val="0061665C"/>
    <w:rsid w:val="00617B5F"/>
    <w:rsid w:val="00620278"/>
    <w:rsid w:val="006203C9"/>
    <w:rsid w:val="0062208E"/>
    <w:rsid w:val="0062228C"/>
    <w:rsid w:val="00623287"/>
    <w:rsid w:val="0062338E"/>
    <w:rsid w:val="006247B2"/>
    <w:rsid w:val="00627BD3"/>
    <w:rsid w:val="00630781"/>
    <w:rsid w:val="0063230C"/>
    <w:rsid w:val="006350C9"/>
    <w:rsid w:val="0063537B"/>
    <w:rsid w:val="0063618A"/>
    <w:rsid w:val="006361ED"/>
    <w:rsid w:val="00636DDC"/>
    <w:rsid w:val="006376AF"/>
    <w:rsid w:val="006400BF"/>
    <w:rsid w:val="006408F3"/>
    <w:rsid w:val="00640A95"/>
    <w:rsid w:val="00642932"/>
    <w:rsid w:val="00644CAC"/>
    <w:rsid w:val="00645170"/>
    <w:rsid w:val="006455AF"/>
    <w:rsid w:val="00645BD3"/>
    <w:rsid w:val="006475DF"/>
    <w:rsid w:val="006541B5"/>
    <w:rsid w:val="00655374"/>
    <w:rsid w:val="006560BA"/>
    <w:rsid w:val="00660B30"/>
    <w:rsid w:val="00661126"/>
    <w:rsid w:val="0066360D"/>
    <w:rsid w:val="00663891"/>
    <w:rsid w:val="00665923"/>
    <w:rsid w:val="006664EB"/>
    <w:rsid w:val="00666A91"/>
    <w:rsid w:val="00666C9C"/>
    <w:rsid w:val="00673647"/>
    <w:rsid w:val="00674168"/>
    <w:rsid w:val="006746DD"/>
    <w:rsid w:val="0068216C"/>
    <w:rsid w:val="006822AB"/>
    <w:rsid w:val="00683C53"/>
    <w:rsid w:val="0068456F"/>
    <w:rsid w:val="00684A11"/>
    <w:rsid w:val="00690019"/>
    <w:rsid w:val="00692A95"/>
    <w:rsid w:val="00693132"/>
    <w:rsid w:val="006942C0"/>
    <w:rsid w:val="00695B84"/>
    <w:rsid w:val="006967CE"/>
    <w:rsid w:val="0069682A"/>
    <w:rsid w:val="006A09C2"/>
    <w:rsid w:val="006A202E"/>
    <w:rsid w:val="006A526F"/>
    <w:rsid w:val="006A7109"/>
    <w:rsid w:val="006B1296"/>
    <w:rsid w:val="006B4BD4"/>
    <w:rsid w:val="006B4D02"/>
    <w:rsid w:val="006C60C6"/>
    <w:rsid w:val="006C7DBA"/>
    <w:rsid w:val="006D2649"/>
    <w:rsid w:val="006D2827"/>
    <w:rsid w:val="006D6B38"/>
    <w:rsid w:val="006E105D"/>
    <w:rsid w:val="006E2FB3"/>
    <w:rsid w:val="006E32A7"/>
    <w:rsid w:val="006E511F"/>
    <w:rsid w:val="00700634"/>
    <w:rsid w:val="00701553"/>
    <w:rsid w:val="00703DCF"/>
    <w:rsid w:val="00703F8E"/>
    <w:rsid w:val="007055E5"/>
    <w:rsid w:val="00707EE2"/>
    <w:rsid w:val="00711EC1"/>
    <w:rsid w:val="00720490"/>
    <w:rsid w:val="007211D6"/>
    <w:rsid w:val="00724407"/>
    <w:rsid w:val="00725280"/>
    <w:rsid w:val="00726F36"/>
    <w:rsid w:val="0073015B"/>
    <w:rsid w:val="00733C6B"/>
    <w:rsid w:val="00733F61"/>
    <w:rsid w:val="00736131"/>
    <w:rsid w:val="00736159"/>
    <w:rsid w:val="00744C79"/>
    <w:rsid w:val="00744D4C"/>
    <w:rsid w:val="00750123"/>
    <w:rsid w:val="00752899"/>
    <w:rsid w:val="00754697"/>
    <w:rsid w:val="0075618A"/>
    <w:rsid w:val="00756E14"/>
    <w:rsid w:val="007605A1"/>
    <w:rsid w:val="00764F98"/>
    <w:rsid w:val="00765C48"/>
    <w:rsid w:val="007661D7"/>
    <w:rsid w:val="0077351C"/>
    <w:rsid w:val="0077496D"/>
    <w:rsid w:val="00774A56"/>
    <w:rsid w:val="00774F67"/>
    <w:rsid w:val="007809C6"/>
    <w:rsid w:val="00781C81"/>
    <w:rsid w:val="00781E62"/>
    <w:rsid w:val="00784CFE"/>
    <w:rsid w:val="00784E8F"/>
    <w:rsid w:val="00785AD6"/>
    <w:rsid w:val="00791464"/>
    <w:rsid w:val="00793315"/>
    <w:rsid w:val="007954D4"/>
    <w:rsid w:val="007A1E6B"/>
    <w:rsid w:val="007A2BEE"/>
    <w:rsid w:val="007B4E33"/>
    <w:rsid w:val="007B4F94"/>
    <w:rsid w:val="007B6EC9"/>
    <w:rsid w:val="007B7CF4"/>
    <w:rsid w:val="007C0738"/>
    <w:rsid w:val="007C0E76"/>
    <w:rsid w:val="007C1340"/>
    <w:rsid w:val="007C5760"/>
    <w:rsid w:val="007D12BD"/>
    <w:rsid w:val="007D14E7"/>
    <w:rsid w:val="007D2803"/>
    <w:rsid w:val="007D3E72"/>
    <w:rsid w:val="007D50C2"/>
    <w:rsid w:val="007D553F"/>
    <w:rsid w:val="007D567C"/>
    <w:rsid w:val="007D6029"/>
    <w:rsid w:val="007D65CA"/>
    <w:rsid w:val="007D7AB9"/>
    <w:rsid w:val="007E170D"/>
    <w:rsid w:val="007E17CF"/>
    <w:rsid w:val="007E226F"/>
    <w:rsid w:val="007E422C"/>
    <w:rsid w:val="007E7D12"/>
    <w:rsid w:val="007F05B9"/>
    <w:rsid w:val="007F0F91"/>
    <w:rsid w:val="007F16DA"/>
    <w:rsid w:val="007F23BC"/>
    <w:rsid w:val="007F4AF1"/>
    <w:rsid w:val="007F56DC"/>
    <w:rsid w:val="007F7F37"/>
    <w:rsid w:val="00801EEA"/>
    <w:rsid w:val="00802C04"/>
    <w:rsid w:val="008040D7"/>
    <w:rsid w:val="008044B6"/>
    <w:rsid w:val="00804BA6"/>
    <w:rsid w:val="00805069"/>
    <w:rsid w:val="00805FC2"/>
    <w:rsid w:val="00811412"/>
    <w:rsid w:val="008158F2"/>
    <w:rsid w:val="008227B1"/>
    <w:rsid w:val="00823CD2"/>
    <w:rsid w:val="0082527F"/>
    <w:rsid w:val="0082535A"/>
    <w:rsid w:val="0082560E"/>
    <w:rsid w:val="008307B6"/>
    <w:rsid w:val="00831600"/>
    <w:rsid w:val="0083607D"/>
    <w:rsid w:val="00836B2A"/>
    <w:rsid w:val="008401B4"/>
    <w:rsid w:val="00840956"/>
    <w:rsid w:val="008449EA"/>
    <w:rsid w:val="00844A62"/>
    <w:rsid w:val="00851D8A"/>
    <w:rsid w:val="008520AA"/>
    <w:rsid w:val="00854C78"/>
    <w:rsid w:val="0086427F"/>
    <w:rsid w:val="00865416"/>
    <w:rsid w:val="00865AF1"/>
    <w:rsid w:val="00865FB7"/>
    <w:rsid w:val="00866BE9"/>
    <w:rsid w:val="00867F42"/>
    <w:rsid w:val="008704BC"/>
    <w:rsid w:val="00870E45"/>
    <w:rsid w:val="00871349"/>
    <w:rsid w:val="00872E1B"/>
    <w:rsid w:val="00873665"/>
    <w:rsid w:val="008753FA"/>
    <w:rsid w:val="00875648"/>
    <w:rsid w:val="008814BB"/>
    <w:rsid w:val="00884F54"/>
    <w:rsid w:val="0088514A"/>
    <w:rsid w:val="00892CBB"/>
    <w:rsid w:val="008A1DCB"/>
    <w:rsid w:val="008A23E5"/>
    <w:rsid w:val="008A360A"/>
    <w:rsid w:val="008A550D"/>
    <w:rsid w:val="008A64A4"/>
    <w:rsid w:val="008A6BCE"/>
    <w:rsid w:val="008B10C7"/>
    <w:rsid w:val="008B2330"/>
    <w:rsid w:val="008B2C62"/>
    <w:rsid w:val="008B667E"/>
    <w:rsid w:val="008B6A16"/>
    <w:rsid w:val="008B77AB"/>
    <w:rsid w:val="008B7AFE"/>
    <w:rsid w:val="008C0FBE"/>
    <w:rsid w:val="008C2498"/>
    <w:rsid w:val="008C4A98"/>
    <w:rsid w:val="008D0600"/>
    <w:rsid w:val="008D148F"/>
    <w:rsid w:val="008D1BE1"/>
    <w:rsid w:val="008D2B0B"/>
    <w:rsid w:val="008D3867"/>
    <w:rsid w:val="008D4BF2"/>
    <w:rsid w:val="008E2460"/>
    <w:rsid w:val="008E2769"/>
    <w:rsid w:val="008E4773"/>
    <w:rsid w:val="008E4D14"/>
    <w:rsid w:val="008E5B31"/>
    <w:rsid w:val="008F041B"/>
    <w:rsid w:val="008F1A33"/>
    <w:rsid w:val="008F22AE"/>
    <w:rsid w:val="008F5A73"/>
    <w:rsid w:val="008F7220"/>
    <w:rsid w:val="00904658"/>
    <w:rsid w:val="00906A78"/>
    <w:rsid w:val="00907B22"/>
    <w:rsid w:val="009157A9"/>
    <w:rsid w:val="009168A8"/>
    <w:rsid w:val="00921060"/>
    <w:rsid w:val="00921B73"/>
    <w:rsid w:val="009236BD"/>
    <w:rsid w:val="009239BE"/>
    <w:rsid w:val="00924904"/>
    <w:rsid w:val="00925289"/>
    <w:rsid w:val="00926100"/>
    <w:rsid w:val="00927BD1"/>
    <w:rsid w:val="00927C82"/>
    <w:rsid w:val="0093165D"/>
    <w:rsid w:val="009335AD"/>
    <w:rsid w:val="00933D5F"/>
    <w:rsid w:val="009340CC"/>
    <w:rsid w:val="009363B2"/>
    <w:rsid w:val="00936A70"/>
    <w:rsid w:val="00943F03"/>
    <w:rsid w:val="00946E0D"/>
    <w:rsid w:val="009516BE"/>
    <w:rsid w:val="00951F5B"/>
    <w:rsid w:val="00952A3A"/>
    <w:rsid w:val="00954715"/>
    <w:rsid w:val="009547AB"/>
    <w:rsid w:val="00955063"/>
    <w:rsid w:val="00955175"/>
    <w:rsid w:val="009554C8"/>
    <w:rsid w:val="00955509"/>
    <w:rsid w:val="00956A64"/>
    <w:rsid w:val="00956DFE"/>
    <w:rsid w:val="00962A26"/>
    <w:rsid w:val="00964A18"/>
    <w:rsid w:val="00966C94"/>
    <w:rsid w:val="009673AC"/>
    <w:rsid w:val="00970A3F"/>
    <w:rsid w:val="0097116E"/>
    <w:rsid w:val="009747F5"/>
    <w:rsid w:val="00974DE6"/>
    <w:rsid w:val="0097637A"/>
    <w:rsid w:val="009772B2"/>
    <w:rsid w:val="00977A88"/>
    <w:rsid w:val="009803F1"/>
    <w:rsid w:val="00980BFC"/>
    <w:rsid w:val="00983C64"/>
    <w:rsid w:val="00985F8C"/>
    <w:rsid w:val="00990E13"/>
    <w:rsid w:val="00992F74"/>
    <w:rsid w:val="009936D2"/>
    <w:rsid w:val="009962F5"/>
    <w:rsid w:val="009A22FA"/>
    <w:rsid w:val="009A29FD"/>
    <w:rsid w:val="009A34D6"/>
    <w:rsid w:val="009A3B18"/>
    <w:rsid w:val="009A474D"/>
    <w:rsid w:val="009B04E9"/>
    <w:rsid w:val="009B0B3C"/>
    <w:rsid w:val="009B11DB"/>
    <w:rsid w:val="009B3740"/>
    <w:rsid w:val="009B40F1"/>
    <w:rsid w:val="009B4720"/>
    <w:rsid w:val="009B5830"/>
    <w:rsid w:val="009B5DA9"/>
    <w:rsid w:val="009B6324"/>
    <w:rsid w:val="009C0855"/>
    <w:rsid w:val="009C1CA6"/>
    <w:rsid w:val="009C2745"/>
    <w:rsid w:val="009C30F9"/>
    <w:rsid w:val="009C3B8C"/>
    <w:rsid w:val="009C3F14"/>
    <w:rsid w:val="009C4E01"/>
    <w:rsid w:val="009C4E3A"/>
    <w:rsid w:val="009C4EDE"/>
    <w:rsid w:val="009C66E2"/>
    <w:rsid w:val="009D3F56"/>
    <w:rsid w:val="009D46B1"/>
    <w:rsid w:val="009D4B53"/>
    <w:rsid w:val="009D624C"/>
    <w:rsid w:val="009E017D"/>
    <w:rsid w:val="009E1476"/>
    <w:rsid w:val="009E4B1C"/>
    <w:rsid w:val="009E7C59"/>
    <w:rsid w:val="009F0D36"/>
    <w:rsid w:val="009F0DD5"/>
    <w:rsid w:val="009F455F"/>
    <w:rsid w:val="009F615C"/>
    <w:rsid w:val="009F6887"/>
    <w:rsid w:val="00A022CC"/>
    <w:rsid w:val="00A066CB"/>
    <w:rsid w:val="00A07095"/>
    <w:rsid w:val="00A11E1F"/>
    <w:rsid w:val="00A20652"/>
    <w:rsid w:val="00A20C56"/>
    <w:rsid w:val="00A20E36"/>
    <w:rsid w:val="00A242D1"/>
    <w:rsid w:val="00A252D3"/>
    <w:rsid w:val="00A2701D"/>
    <w:rsid w:val="00A30ED4"/>
    <w:rsid w:val="00A31B0E"/>
    <w:rsid w:val="00A35325"/>
    <w:rsid w:val="00A355EB"/>
    <w:rsid w:val="00A3568A"/>
    <w:rsid w:val="00A35B06"/>
    <w:rsid w:val="00A36BD5"/>
    <w:rsid w:val="00A37106"/>
    <w:rsid w:val="00A40A23"/>
    <w:rsid w:val="00A42023"/>
    <w:rsid w:val="00A47EE6"/>
    <w:rsid w:val="00A5321F"/>
    <w:rsid w:val="00A56865"/>
    <w:rsid w:val="00A56B38"/>
    <w:rsid w:val="00A57F97"/>
    <w:rsid w:val="00A6035F"/>
    <w:rsid w:val="00A60730"/>
    <w:rsid w:val="00A63A48"/>
    <w:rsid w:val="00A67076"/>
    <w:rsid w:val="00A71CB8"/>
    <w:rsid w:val="00A75930"/>
    <w:rsid w:val="00A7598B"/>
    <w:rsid w:val="00A75E7A"/>
    <w:rsid w:val="00A761C3"/>
    <w:rsid w:val="00A804C3"/>
    <w:rsid w:val="00A82853"/>
    <w:rsid w:val="00A8313E"/>
    <w:rsid w:val="00A85A45"/>
    <w:rsid w:val="00A906D6"/>
    <w:rsid w:val="00A918F1"/>
    <w:rsid w:val="00A91F93"/>
    <w:rsid w:val="00A944F3"/>
    <w:rsid w:val="00A9718A"/>
    <w:rsid w:val="00AA009C"/>
    <w:rsid w:val="00AA37A2"/>
    <w:rsid w:val="00AA5E10"/>
    <w:rsid w:val="00AA7CB3"/>
    <w:rsid w:val="00AB0DDC"/>
    <w:rsid w:val="00AB1179"/>
    <w:rsid w:val="00AB2A43"/>
    <w:rsid w:val="00AB6CB2"/>
    <w:rsid w:val="00AC210C"/>
    <w:rsid w:val="00AC5BBA"/>
    <w:rsid w:val="00AD088D"/>
    <w:rsid w:val="00AD1770"/>
    <w:rsid w:val="00AD27E1"/>
    <w:rsid w:val="00AD3A05"/>
    <w:rsid w:val="00AD46E1"/>
    <w:rsid w:val="00AD5454"/>
    <w:rsid w:val="00AD6060"/>
    <w:rsid w:val="00AE0190"/>
    <w:rsid w:val="00AE3909"/>
    <w:rsid w:val="00AE5FA7"/>
    <w:rsid w:val="00AE60F9"/>
    <w:rsid w:val="00AE61C4"/>
    <w:rsid w:val="00AF127B"/>
    <w:rsid w:val="00AF1488"/>
    <w:rsid w:val="00AF7C1A"/>
    <w:rsid w:val="00B03193"/>
    <w:rsid w:val="00B04FFE"/>
    <w:rsid w:val="00B06814"/>
    <w:rsid w:val="00B07F55"/>
    <w:rsid w:val="00B119F4"/>
    <w:rsid w:val="00B12E05"/>
    <w:rsid w:val="00B12E99"/>
    <w:rsid w:val="00B130D6"/>
    <w:rsid w:val="00B131AB"/>
    <w:rsid w:val="00B1328C"/>
    <w:rsid w:val="00B1344D"/>
    <w:rsid w:val="00B15646"/>
    <w:rsid w:val="00B15964"/>
    <w:rsid w:val="00B15C81"/>
    <w:rsid w:val="00B17D08"/>
    <w:rsid w:val="00B20833"/>
    <w:rsid w:val="00B21795"/>
    <w:rsid w:val="00B22F52"/>
    <w:rsid w:val="00B235D3"/>
    <w:rsid w:val="00B261D8"/>
    <w:rsid w:val="00B26D5D"/>
    <w:rsid w:val="00B270BC"/>
    <w:rsid w:val="00B32BB1"/>
    <w:rsid w:val="00B3479E"/>
    <w:rsid w:val="00B3499C"/>
    <w:rsid w:val="00B364B0"/>
    <w:rsid w:val="00B365E6"/>
    <w:rsid w:val="00B372D6"/>
    <w:rsid w:val="00B400EB"/>
    <w:rsid w:val="00B404C0"/>
    <w:rsid w:val="00B4314E"/>
    <w:rsid w:val="00B44579"/>
    <w:rsid w:val="00B470EA"/>
    <w:rsid w:val="00B508EF"/>
    <w:rsid w:val="00B52197"/>
    <w:rsid w:val="00B53488"/>
    <w:rsid w:val="00B5379B"/>
    <w:rsid w:val="00B5498F"/>
    <w:rsid w:val="00B54C4D"/>
    <w:rsid w:val="00B559BB"/>
    <w:rsid w:val="00B56025"/>
    <w:rsid w:val="00B570EE"/>
    <w:rsid w:val="00B61400"/>
    <w:rsid w:val="00B62F37"/>
    <w:rsid w:val="00B65036"/>
    <w:rsid w:val="00B66F7E"/>
    <w:rsid w:val="00B7414E"/>
    <w:rsid w:val="00B76181"/>
    <w:rsid w:val="00B76B11"/>
    <w:rsid w:val="00B815E2"/>
    <w:rsid w:val="00B82E09"/>
    <w:rsid w:val="00B833C9"/>
    <w:rsid w:val="00B83AB6"/>
    <w:rsid w:val="00B84CB2"/>
    <w:rsid w:val="00B86096"/>
    <w:rsid w:val="00B93D09"/>
    <w:rsid w:val="00B93D1A"/>
    <w:rsid w:val="00B94479"/>
    <w:rsid w:val="00B97D2D"/>
    <w:rsid w:val="00BA25CB"/>
    <w:rsid w:val="00BA28EF"/>
    <w:rsid w:val="00BA3021"/>
    <w:rsid w:val="00BA3491"/>
    <w:rsid w:val="00BA3C07"/>
    <w:rsid w:val="00BA4BEF"/>
    <w:rsid w:val="00BA4D3E"/>
    <w:rsid w:val="00BA58DE"/>
    <w:rsid w:val="00BA64BF"/>
    <w:rsid w:val="00BB0079"/>
    <w:rsid w:val="00BB236C"/>
    <w:rsid w:val="00BB5981"/>
    <w:rsid w:val="00BB7436"/>
    <w:rsid w:val="00BB7545"/>
    <w:rsid w:val="00BC176B"/>
    <w:rsid w:val="00BC55E1"/>
    <w:rsid w:val="00BD1272"/>
    <w:rsid w:val="00BD174D"/>
    <w:rsid w:val="00BD2630"/>
    <w:rsid w:val="00BD4968"/>
    <w:rsid w:val="00BE0508"/>
    <w:rsid w:val="00BE2709"/>
    <w:rsid w:val="00BE3781"/>
    <w:rsid w:val="00BE42E1"/>
    <w:rsid w:val="00BE5669"/>
    <w:rsid w:val="00BE65D5"/>
    <w:rsid w:val="00BF346A"/>
    <w:rsid w:val="00BF71E1"/>
    <w:rsid w:val="00C03BA3"/>
    <w:rsid w:val="00C05BD5"/>
    <w:rsid w:val="00C06C19"/>
    <w:rsid w:val="00C11DA6"/>
    <w:rsid w:val="00C12805"/>
    <w:rsid w:val="00C13E50"/>
    <w:rsid w:val="00C14FA6"/>
    <w:rsid w:val="00C20F22"/>
    <w:rsid w:val="00C224EC"/>
    <w:rsid w:val="00C23145"/>
    <w:rsid w:val="00C23CD5"/>
    <w:rsid w:val="00C31F94"/>
    <w:rsid w:val="00C34775"/>
    <w:rsid w:val="00C35D34"/>
    <w:rsid w:val="00C36218"/>
    <w:rsid w:val="00C3676C"/>
    <w:rsid w:val="00C368DF"/>
    <w:rsid w:val="00C40083"/>
    <w:rsid w:val="00C4070C"/>
    <w:rsid w:val="00C44E48"/>
    <w:rsid w:val="00C44EFE"/>
    <w:rsid w:val="00C46396"/>
    <w:rsid w:val="00C47014"/>
    <w:rsid w:val="00C5009A"/>
    <w:rsid w:val="00C51A4A"/>
    <w:rsid w:val="00C52E0E"/>
    <w:rsid w:val="00C55719"/>
    <w:rsid w:val="00C56C06"/>
    <w:rsid w:val="00C60C73"/>
    <w:rsid w:val="00C6255C"/>
    <w:rsid w:val="00C628A0"/>
    <w:rsid w:val="00C6315A"/>
    <w:rsid w:val="00C63BAA"/>
    <w:rsid w:val="00C65D19"/>
    <w:rsid w:val="00C67C77"/>
    <w:rsid w:val="00C71649"/>
    <w:rsid w:val="00C74B51"/>
    <w:rsid w:val="00C75E10"/>
    <w:rsid w:val="00C75EA6"/>
    <w:rsid w:val="00C773C0"/>
    <w:rsid w:val="00C77F39"/>
    <w:rsid w:val="00C85B1B"/>
    <w:rsid w:val="00C85DA9"/>
    <w:rsid w:val="00C929B4"/>
    <w:rsid w:val="00C9434E"/>
    <w:rsid w:val="00C9535C"/>
    <w:rsid w:val="00C95CA1"/>
    <w:rsid w:val="00C95ED9"/>
    <w:rsid w:val="00C96069"/>
    <w:rsid w:val="00C96F7C"/>
    <w:rsid w:val="00C9710B"/>
    <w:rsid w:val="00C97257"/>
    <w:rsid w:val="00CA0E0E"/>
    <w:rsid w:val="00CA13E2"/>
    <w:rsid w:val="00CA1C80"/>
    <w:rsid w:val="00CA368F"/>
    <w:rsid w:val="00CA47A7"/>
    <w:rsid w:val="00CA73E6"/>
    <w:rsid w:val="00CB18B3"/>
    <w:rsid w:val="00CB3BE1"/>
    <w:rsid w:val="00CB5724"/>
    <w:rsid w:val="00CB623A"/>
    <w:rsid w:val="00CB7F2E"/>
    <w:rsid w:val="00CC1885"/>
    <w:rsid w:val="00CC1E3C"/>
    <w:rsid w:val="00CC2865"/>
    <w:rsid w:val="00CC5275"/>
    <w:rsid w:val="00CC5769"/>
    <w:rsid w:val="00CC57CE"/>
    <w:rsid w:val="00CC7893"/>
    <w:rsid w:val="00CD0701"/>
    <w:rsid w:val="00CD1442"/>
    <w:rsid w:val="00CD2CAC"/>
    <w:rsid w:val="00CD5726"/>
    <w:rsid w:val="00CD7490"/>
    <w:rsid w:val="00CE0828"/>
    <w:rsid w:val="00CE13CE"/>
    <w:rsid w:val="00CE44D7"/>
    <w:rsid w:val="00CE47EC"/>
    <w:rsid w:val="00CE4C26"/>
    <w:rsid w:val="00CE4EE8"/>
    <w:rsid w:val="00CE6908"/>
    <w:rsid w:val="00CF0FA7"/>
    <w:rsid w:val="00CF1768"/>
    <w:rsid w:val="00CF5CEC"/>
    <w:rsid w:val="00CF692F"/>
    <w:rsid w:val="00CF74DC"/>
    <w:rsid w:val="00D000AF"/>
    <w:rsid w:val="00D00446"/>
    <w:rsid w:val="00D00C77"/>
    <w:rsid w:val="00D066FB"/>
    <w:rsid w:val="00D06D1D"/>
    <w:rsid w:val="00D06FE1"/>
    <w:rsid w:val="00D076E3"/>
    <w:rsid w:val="00D1240F"/>
    <w:rsid w:val="00D12546"/>
    <w:rsid w:val="00D13BB4"/>
    <w:rsid w:val="00D13D4D"/>
    <w:rsid w:val="00D17356"/>
    <w:rsid w:val="00D2080E"/>
    <w:rsid w:val="00D22B00"/>
    <w:rsid w:val="00D22F37"/>
    <w:rsid w:val="00D23337"/>
    <w:rsid w:val="00D27357"/>
    <w:rsid w:val="00D30A2A"/>
    <w:rsid w:val="00D30B26"/>
    <w:rsid w:val="00D30DDD"/>
    <w:rsid w:val="00D366A0"/>
    <w:rsid w:val="00D374F5"/>
    <w:rsid w:val="00D42597"/>
    <w:rsid w:val="00D43646"/>
    <w:rsid w:val="00D43ABC"/>
    <w:rsid w:val="00D44E37"/>
    <w:rsid w:val="00D52B8D"/>
    <w:rsid w:val="00D52DB6"/>
    <w:rsid w:val="00D54D5C"/>
    <w:rsid w:val="00D55CF8"/>
    <w:rsid w:val="00D61715"/>
    <w:rsid w:val="00D63ED3"/>
    <w:rsid w:val="00D64044"/>
    <w:rsid w:val="00D64580"/>
    <w:rsid w:val="00D651BC"/>
    <w:rsid w:val="00D655E2"/>
    <w:rsid w:val="00D706D3"/>
    <w:rsid w:val="00D735AC"/>
    <w:rsid w:val="00D74388"/>
    <w:rsid w:val="00D7538E"/>
    <w:rsid w:val="00D76852"/>
    <w:rsid w:val="00D77ABD"/>
    <w:rsid w:val="00D8232F"/>
    <w:rsid w:val="00D841A5"/>
    <w:rsid w:val="00D852A8"/>
    <w:rsid w:val="00D86AE3"/>
    <w:rsid w:val="00D90A7B"/>
    <w:rsid w:val="00D91076"/>
    <w:rsid w:val="00D91125"/>
    <w:rsid w:val="00D92592"/>
    <w:rsid w:val="00D93F33"/>
    <w:rsid w:val="00D95C3C"/>
    <w:rsid w:val="00D96E98"/>
    <w:rsid w:val="00DA225B"/>
    <w:rsid w:val="00DA2D2E"/>
    <w:rsid w:val="00DA377B"/>
    <w:rsid w:val="00DA4533"/>
    <w:rsid w:val="00DA4D6C"/>
    <w:rsid w:val="00DA6279"/>
    <w:rsid w:val="00DA69F0"/>
    <w:rsid w:val="00DA76CC"/>
    <w:rsid w:val="00DB2ACE"/>
    <w:rsid w:val="00DB3BE2"/>
    <w:rsid w:val="00DB7554"/>
    <w:rsid w:val="00DB79C9"/>
    <w:rsid w:val="00DC5EDC"/>
    <w:rsid w:val="00DC6159"/>
    <w:rsid w:val="00DC6DFF"/>
    <w:rsid w:val="00DC73DE"/>
    <w:rsid w:val="00DC748D"/>
    <w:rsid w:val="00DD098C"/>
    <w:rsid w:val="00DD18EC"/>
    <w:rsid w:val="00DD3585"/>
    <w:rsid w:val="00DD3C22"/>
    <w:rsid w:val="00DD6076"/>
    <w:rsid w:val="00DD6EEB"/>
    <w:rsid w:val="00DE02FB"/>
    <w:rsid w:val="00DE2329"/>
    <w:rsid w:val="00DE3938"/>
    <w:rsid w:val="00DE74EC"/>
    <w:rsid w:val="00DF0FF5"/>
    <w:rsid w:val="00DF1183"/>
    <w:rsid w:val="00DF173E"/>
    <w:rsid w:val="00DF53F3"/>
    <w:rsid w:val="00DF6E92"/>
    <w:rsid w:val="00DF7198"/>
    <w:rsid w:val="00DF79D2"/>
    <w:rsid w:val="00E010D4"/>
    <w:rsid w:val="00E0201E"/>
    <w:rsid w:val="00E04AC8"/>
    <w:rsid w:val="00E07432"/>
    <w:rsid w:val="00E07FC8"/>
    <w:rsid w:val="00E10D7F"/>
    <w:rsid w:val="00E165D8"/>
    <w:rsid w:val="00E16725"/>
    <w:rsid w:val="00E17896"/>
    <w:rsid w:val="00E21D28"/>
    <w:rsid w:val="00E25C76"/>
    <w:rsid w:val="00E26CBD"/>
    <w:rsid w:val="00E30EF9"/>
    <w:rsid w:val="00E3148C"/>
    <w:rsid w:val="00E34A86"/>
    <w:rsid w:val="00E35EDB"/>
    <w:rsid w:val="00E41377"/>
    <w:rsid w:val="00E422D5"/>
    <w:rsid w:val="00E460BC"/>
    <w:rsid w:val="00E5008C"/>
    <w:rsid w:val="00E50712"/>
    <w:rsid w:val="00E50E5C"/>
    <w:rsid w:val="00E54E90"/>
    <w:rsid w:val="00E5555B"/>
    <w:rsid w:val="00E5730C"/>
    <w:rsid w:val="00E61AA9"/>
    <w:rsid w:val="00E62007"/>
    <w:rsid w:val="00E63642"/>
    <w:rsid w:val="00E70906"/>
    <w:rsid w:val="00E715BF"/>
    <w:rsid w:val="00E71DF4"/>
    <w:rsid w:val="00E743F4"/>
    <w:rsid w:val="00E756B9"/>
    <w:rsid w:val="00E75A12"/>
    <w:rsid w:val="00E76492"/>
    <w:rsid w:val="00E774C7"/>
    <w:rsid w:val="00E7773E"/>
    <w:rsid w:val="00E80805"/>
    <w:rsid w:val="00E80CE1"/>
    <w:rsid w:val="00E8291F"/>
    <w:rsid w:val="00E8379E"/>
    <w:rsid w:val="00E87A08"/>
    <w:rsid w:val="00E87C45"/>
    <w:rsid w:val="00E961DD"/>
    <w:rsid w:val="00EA0869"/>
    <w:rsid w:val="00EA104E"/>
    <w:rsid w:val="00EA23F5"/>
    <w:rsid w:val="00EA2E2B"/>
    <w:rsid w:val="00EA3A8A"/>
    <w:rsid w:val="00EA63F1"/>
    <w:rsid w:val="00EA735A"/>
    <w:rsid w:val="00EB3046"/>
    <w:rsid w:val="00EB4097"/>
    <w:rsid w:val="00EB611D"/>
    <w:rsid w:val="00EC346F"/>
    <w:rsid w:val="00EC38BD"/>
    <w:rsid w:val="00EC661A"/>
    <w:rsid w:val="00EC72C0"/>
    <w:rsid w:val="00ED03D4"/>
    <w:rsid w:val="00ED1A14"/>
    <w:rsid w:val="00ED2C8B"/>
    <w:rsid w:val="00ED3874"/>
    <w:rsid w:val="00ED40D1"/>
    <w:rsid w:val="00ED6872"/>
    <w:rsid w:val="00EE035E"/>
    <w:rsid w:val="00EE1443"/>
    <w:rsid w:val="00EE1999"/>
    <w:rsid w:val="00EE19BD"/>
    <w:rsid w:val="00EE1EC9"/>
    <w:rsid w:val="00EE30FE"/>
    <w:rsid w:val="00EE4841"/>
    <w:rsid w:val="00EE4B0C"/>
    <w:rsid w:val="00EE66A3"/>
    <w:rsid w:val="00EE6900"/>
    <w:rsid w:val="00EE6CBB"/>
    <w:rsid w:val="00EE6E3B"/>
    <w:rsid w:val="00EE7C46"/>
    <w:rsid w:val="00EF11F1"/>
    <w:rsid w:val="00EF165E"/>
    <w:rsid w:val="00EF4E1E"/>
    <w:rsid w:val="00EF52FD"/>
    <w:rsid w:val="00EF6A36"/>
    <w:rsid w:val="00EF7C4A"/>
    <w:rsid w:val="00F00064"/>
    <w:rsid w:val="00F03F51"/>
    <w:rsid w:val="00F044FB"/>
    <w:rsid w:val="00F04B0C"/>
    <w:rsid w:val="00F05A72"/>
    <w:rsid w:val="00F07614"/>
    <w:rsid w:val="00F102AA"/>
    <w:rsid w:val="00F13142"/>
    <w:rsid w:val="00F14BE0"/>
    <w:rsid w:val="00F15AD6"/>
    <w:rsid w:val="00F20F8E"/>
    <w:rsid w:val="00F20F99"/>
    <w:rsid w:val="00F23398"/>
    <w:rsid w:val="00F24E7A"/>
    <w:rsid w:val="00F270E6"/>
    <w:rsid w:val="00F27199"/>
    <w:rsid w:val="00F27C68"/>
    <w:rsid w:val="00F3106F"/>
    <w:rsid w:val="00F31350"/>
    <w:rsid w:val="00F3246C"/>
    <w:rsid w:val="00F333D4"/>
    <w:rsid w:val="00F3630C"/>
    <w:rsid w:val="00F36CDD"/>
    <w:rsid w:val="00F41E51"/>
    <w:rsid w:val="00F41FC7"/>
    <w:rsid w:val="00F45557"/>
    <w:rsid w:val="00F462CF"/>
    <w:rsid w:val="00F47940"/>
    <w:rsid w:val="00F50E1E"/>
    <w:rsid w:val="00F50E67"/>
    <w:rsid w:val="00F516F2"/>
    <w:rsid w:val="00F51A6A"/>
    <w:rsid w:val="00F52111"/>
    <w:rsid w:val="00F5325C"/>
    <w:rsid w:val="00F53803"/>
    <w:rsid w:val="00F53E52"/>
    <w:rsid w:val="00F5629D"/>
    <w:rsid w:val="00F5633C"/>
    <w:rsid w:val="00F57A79"/>
    <w:rsid w:val="00F6020B"/>
    <w:rsid w:val="00F60D92"/>
    <w:rsid w:val="00F61A49"/>
    <w:rsid w:val="00F62530"/>
    <w:rsid w:val="00F633F1"/>
    <w:rsid w:val="00F64A6C"/>
    <w:rsid w:val="00F66426"/>
    <w:rsid w:val="00F6789D"/>
    <w:rsid w:val="00F71672"/>
    <w:rsid w:val="00F71932"/>
    <w:rsid w:val="00F73675"/>
    <w:rsid w:val="00F73C3A"/>
    <w:rsid w:val="00F762C1"/>
    <w:rsid w:val="00F76C0D"/>
    <w:rsid w:val="00F76CEA"/>
    <w:rsid w:val="00F82112"/>
    <w:rsid w:val="00F83BFB"/>
    <w:rsid w:val="00F855D2"/>
    <w:rsid w:val="00F85806"/>
    <w:rsid w:val="00F87545"/>
    <w:rsid w:val="00F87BB2"/>
    <w:rsid w:val="00F90E74"/>
    <w:rsid w:val="00F9184E"/>
    <w:rsid w:val="00F91CC2"/>
    <w:rsid w:val="00F92E7E"/>
    <w:rsid w:val="00F9390C"/>
    <w:rsid w:val="00F964E8"/>
    <w:rsid w:val="00F96EB1"/>
    <w:rsid w:val="00F97D28"/>
    <w:rsid w:val="00F97F53"/>
    <w:rsid w:val="00FA0426"/>
    <w:rsid w:val="00FA05F2"/>
    <w:rsid w:val="00FA1180"/>
    <w:rsid w:val="00FA16DD"/>
    <w:rsid w:val="00FA290B"/>
    <w:rsid w:val="00FA3A7D"/>
    <w:rsid w:val="00FA5CA5"/>
    <w:rsid w:val="00FA7949"/>
    <w:rsid w:val="00FB100B"/>
    <w:rsid w:val="00FB6F1F"/>
    <w:rsid w:val="00FC000F"/>
    <w:rsid w:val="00FC11AF"/>
    <w:rsid w:val="00FC2B87"/>
    <w:rsid w:val="00FC4813"/>
    <w:rsid w:val="00FC5D24"/>
    <w:rsid w:val="00FD0B85"/>
    <w:rsid w:val="00FD15C9"/>
    <w:rsid w:val="00FD1C9D"/>
    <w:rsid w:val="00FD1FF7"/>
    <w:rsid w:val="00FD426C"/>
    <w:rsid w:val="00FD4B3E"/>
    <w:rsid w:val="00FD525B"/>
    <w:rsid w:val="00FD5D86"/>
    <w:rsid w:val="00FD72F4"/>
    <w:rsid w:val="00FE08B1"/>
    <w:rsid w:val="00FE1558"/>
    <w:rsid w:val="00FE194D"/>
    <w:rsid w:val="00FE28CC"/>
    <w:rsid w:val="00FE5658"/>
    <w:rsid w:val="00FE5D4A"/>
    <w:rsid w:val="00FE5DD2"/>
    <w:rsid w:val="00FE625C"/>
    <w:rsid w:val="00FE6422"/>
    <w:rsid w:val="00FE6F42"/>
    <w:rsid w:val="00FF32D7"/>
    <w:rsid w:val="00FF384D"/>
    <w:rsid w:val="00FF6070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5:docId w15:val="{1D7E3534-B469-427E-B078-79FB77C6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02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Subtitle"/>
    <w:basedOn w:val="a"/>
    <w:next w:val="a"/>
    <w:link w:val="a8"/>
    <w:qFormat/>
    <w:rsid w:val="002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rsid w:val="002A2A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2A02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2A0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A28A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E4D1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E4D14"/>
  </w:style>
  <w:style w:type="character" w:customStyle="1" w:styleId="ae">
    <w:name w:val="Текст примечания Знак"/>
    <w:basedOn w:val="a0"/>
    <w:link w:val="ad"/>
    <w:uiPriority w:val="99"/>
    <w:semiHidden/>
    <w:rsid w:val="008E4D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D1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E4D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614082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180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505693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table" w:styleId="af4">
    <w:name w:val="Table Grid"/>
    <w:basedOn w:val="a1"/>
    <w:uiPriority w:val="59"/>
    <w:rsid w:val="0050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9E017D"/>
    <w:pPr>
      <w:spacing w:before="0"/>
    </w:pPr>
  </w:style>
  <w:style w:type="character" w:customStyle="1" w:styleId="af6">
    <w:name w:val="Текст сноски Знак"/>
    <w:basedOn w:val="a0"/>
    <w:link w:val="af5"/>
    <w:uiPriority w:val="99"/>
    <w:semiHidden/>
    <w:rsid w:val="009E01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9E017D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CF1768"/>
    <w:pPr>
      <w:spacing w:before="0"/>
    </w:p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F17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CF1768"/>
    <w:rPr>
      <w:vertAlign w:val="superscript"/>
    </w:rPr>
  </w:style>
  <w:style w:type="character" w:styleId="afb">
    <w:name w:val="Emphasis"/>
    <w:basedOn w:val="a0"/>
    <w:uiPriority w:val="20"/>
    <w:qFormat/>
    <w:rsid w:val="00C20F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r.ru" TargetMode="External"/><Relationship Id="rId13" Type="http://schemas.openxmlformats.org/officeDocument/2006/relationships/hyperlink" Target="mailto:post@bb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br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br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b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br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F3406-AB52-41C9-BB84-D4FAA680D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2646</Words>
  <Characters>15087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Умеренкова Любовь Владимировна</dc:creator>
  <cp:lastModifiedBy>Крысанова Алена Валерьевна</cp:lastModifiedBy>
  <cp:revision>11</cp:revision>
  <cp:lastPrinted>2021-08-04T12:55:00Z</cp:lastPrinted>
  <dcterms:created xsi:type="dcterms:W3CDTF">2025-10-30T07:39:00Z</dcterms:created>
  <dcterms:modified xsi:type="dcterms:W3CDTF">2026-04-28T10:54:00Z</dcterms:modified>
</cp:coreProperties>
</file>