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FBD8" w14:textId="6A2B6A30" w:rsidR="00E53594" w:rsidRPr="000D43B3" w:rsidRDefault="00D20803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  <w:r w:rsidRPr="000D43B3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23D3191C" wp14:editId="58598551">
            <wp:simplePos x="0" y="0"/>
            <wp:positionH relativeFrom="margin">
              <wp:align>left</wp:align>
            </wp:positionH>
            <wp:positionV relativeFrom="paragraph">
              <wp:posOffset>7043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94" w:rsidRPr="000D43B3">
        <w:rPr>
          <w:rFonts w:ascii="Arial" w:hAnsi="Arial" w:cs="Arial"/>
          <w:sz w:val="16"/>
          <w:szCs w:val="16"/>
        </w:rPr>
        <w:t xml:space="preserve">Приложение </w:t>
      </w:r>
      <w:r w:rsidR="00277C4F" w:rsidRPr="000D43B3">
        <w:rPr>
          <w:rFonts w:ascii="Arial" w:hAnsi="Arial" w:cs="Arial"/>
          <w:sz w:val="16"/>
          <w:szCs w:val="16"/>
        </w:rPr>
        <w:t>1</w:t>
      </w:r>
    </w:p>
    <w:p w14:paraId="78B3EE52" w14:textId="77777777" w:rsidR="00E53594" w:rsidRPr="000D43B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</w:p>
    <w:p w14:paraId="1A847D30" w14:textId="61A95809" w:rsidR="00E53594" w:rsidRPr="000D43B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  <w:r w:rsidRPr="000D43B3">
        <w:rPr>
          <w:rFonts w:ascii="Arial" w:hAnsi="Arial" w:cs="Arial"/>
          <w:b/>
          <w:sz w:val="16"/>
          <w:szCs w:val="16"/>
        </w:rPr>
        <w:t>УТВЕРЖДЕНЫ</w:t>
      </w:r>
    </w:p>
    <w:p w14:paraId="38A34290" w14:textId="77777777" w:rsidR="00E53594" w:rsidRPr="000D43B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</w:p>
    <w:p w14:paraId="67C36DAE" w14:textId="77777777" w:rsidR="00E53594" w:rsidRPr="000D43B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0D43B3">
        <w:rPr>
          <w:rFonts w:ascii="Arial" w:hAnsi="Arial" w:cs="Arial"/>
          <w:sz w:val="16"/>
          <w:szCs w:val="16"/>
        </w:rPr>
        <w:t>Правлением ББР Банка (АО)</w:t>
      </w:r>
    </w:p>
    <w:p w14:paraId="4F53A4D8" w14:textId="2ABE4AD6" w:rsidR="00E53594" w:rsidRPr="000D43B3" w:rsidRDefault="002D320B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0D43B3">
        <w:rPr>
          <w:rFonts w:ascii="Arial" w:hAnsi="Arial" w:cs="Arial"/>
          <w:sz w:val="16"/>
          <w:szCs w:val="16"/>
        </w:rPr>
        <w:t xml:space="preserve">(протокол от </w:t>
      </w:r>
      <w:r w:rsidR="0080548E" w:rsidRPr="000D43B3">
        <w:rPr>
          <w:rFonts w:ascii="Arial" w:hAnsi="Arial" w:cs="Arial"/>
          <w:sz w:val="16"/>
          <w:szCs w:val="16"/>
        </w:rPr>
        <w:t>10</w:t>
      </w:r>
      <w:r w:rsidR="00D46E2F" w:rsidRPr="000D43B3">
        <w:rPr>
          <w:rFonts w:ascii="Arial" w:hAnsi="Arial" w:cs="Arial"/>
          <w:sz w:val="16"/>
          <w:szCs w:val="16"/>
        </w:rPr>
        <w:t>.0</w:t>
      </w:r>
      <w:r w:rsidR="00277C4F" w:rsidRPr="000D43B3">
        <w:rPr>
          <w:rFonts w:ascii="Arial" w:hAnsi="Arial" w:cs="Arial"/>
          <w:sz w:val="16"/>
          <w:szCs w:val="16"/>
        </w:rPr>
        <w:t>7</w:t>
      </w:r>
      <w:r w:rsidR="00E53594" w:rsidRPr="000D43B3">
        <w:rPr>
          <w:rFonts w:ascii="Arial" w:hAnsi="Arial" w:cs="Arial"/>
          <w:sz w:val="16"/>
          <w:szCs w:val="16"/>
        </w:rPr>
        <w:t>.202</w:t>
      </w:r>
      <w:r w:rsidR="00D46E2F" w:rsidRPr="000D43B3">
        <w:rPr>
          <w:rFonts w:ascii="Arial" w:hAnsi="Arial" w:cs="Arial"/>
          <w:sz w:val="16"/>
          <w:szCs w:val="16"/>
        </w:rPr>
        <w:t>6</w:t>
      </w:r>
      <w:r w:rsidR="00E53594" w:rsidRPr="000D43B3">
        <w:rPr>
          <w:rFonts w:ascii="Arial" w:hAnsi="Arial" w:cs="Arial"/>
          <w:sz w:val="16"/>
          <w:szCs w:val="16"/>
        </w:rPr>
        <w:t xml:space="preserve"> № </w:t>
      </w:r>
      <w:r w:rsidR="0080548E" w:rsidRPr="000D43B3">
        <w:rPr>
          <w:rFonts w:ascii="Arial" w:hAnsi="Arial" w:cs="Arial"/>
          <w:sz w:val="16"/>
          <w:szCs w:val="16"/>
        </w:rPr>
        <w:t>82</w:t>
      </w:r>
      <w:r w:rsidR="00E53594" w:rsidRPr="000D43B3">
        <w:rPr>
          <w:rFonts w:ascii="Arial" w:hAnsi="Arial" w:cs="Arial"/>
          <w:sz w:val="16"/>
          <w:szCs w:val="16"/>
        </w:rPr>
        <w:t>)</w:t>
      </w:r>
    </w:p>
    <w:p w14:paraId="56E7DD3E" w14:textId="77777777" w:rsidR="00E53594" w:rsidRPr="000D43B3" w:rsidRDefault="00E53594" w:rsidP="002D320B">
      <w:pPr>
        <w:spacing w:before="0" w:line="276" w:lineRule="auto"/>
        <w:ind w:left="778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181F6725" w14:textId="7A3307DA" w:rsidR="00E53594" w:rsidRPr="000D43B3" w:rsidRDefault="002D320B" w:rsidP="002D320B">
      <w:pPr>
        <w:spacing w:before="0" w:line="276" w:lineRule="auto"/>
        <w:ind w:left="6372" w:firstLine="1416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D43B3"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80548E" w:rsidRPr="000D43B3">
        <w:rPr>
          <w:rFonts w:ascii="Arial" w:eastAsiaTheme="minorHAnsi" w:hAnsi="Arial" w:cs="Arial"/>
          <w:sz w:val="16"/>
          <w:szCs w:val="16"/>
          <w:lang w:eastAsia="en-US"/>
        </w:rPr>
        <w:t>13</w:t>
      </w:r>
      <w:r w:rsidR="00D46E2F" w:rsidRPr="000D43B3">
        <w:rPr>
          <w:rFonts w:ascii="Arial" w:eastAsiaTheme="minorHAnsi" w:hAnsi="Arial" w:cs="Arial"/>
          <w:sz w:val="16"/>
          <w:szCs w:val="16"/>
          <w:lang w:eastAsia="en-US"/>
        </w:rPr>
        <w:t>.0</w:t>
      </w:r>
      <w:r w:rsidR="00277C4F" w:rsidRPr="000D43B3">
        <w:rPr>
          <w:rFonts w:ascii="Arial" w:eastAsiaTheme="minorHAnsi" w:hAnsi="Arial" w:cs="Arial"/>
          <w:sz w:val="16"/>
          <w:szCs w:val="16"/>
          <w:lang w:eastAsia="en-US"/>
        </w:rPr>
        <w:t>7</w:t>
      </w:r>
      <w:r w:rsidR="00E53594" w:rsidRPr="000D43B3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0D43B3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07C4C532" w14:textId="77777777" w:rsidR="00E53594" w:rsidRPr="000D43B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D43B3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5A961226" w14:textId="4535ECAE" w:rsidR="00E53594" w:rsidRPr="000D43B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D43B3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80548E" w:rsidRPr="000D43B3">
        <w:rPr>
          <w:rFonts w:ascii="Arial" w:eastAsiaTheme="minorHAnsi" w:hAnsi="Arial" w:cs="Arial"/>
          <w:sz w:val="16"/>
          <w:szCs w:val="16"/>
          <w:lang w:eastAsia="en-US"/>
        </w:rPr>
        <w:t>10</w:t>
      </w:r>
      <w:r w:rsidRPr="000D43B3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D46E2F" w:rsidRPr="000D43B3">
        <w:rPr>
          <w:rFonts w:ascii="Arial" w:eastAsiaTheme="minorHAnsi" w:hAnsi="Arial" w:cs="Arial"/>
          <w:sz w:val="16"/>
          <w:szCs w:val="16"/>
          <w:lang w:eastAsia="en-US"/>
        </w:rPr>
        <w:t>0</w:t>
      </w:r>
      <w:r w:rsidR="00277C4F" w:rsidRPr="000D43B3">
        <w:rPr>
          <w:rFonts w:ascii="Arial" w:eastAsiaTheme="minorHAnsi" w:hAnsi="Arial" w:cs="Arial"/>
          <w:sz w:val="16"/>
          <w:szCs w:val="16"/>
          <w:lang w:eastAsia="en-US"/>
        </w:rPr>
        <w:t>7</w:t>
      </w:r>
      <w:r w:rsidRPr="000D43B3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0D43B3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0D43B3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80548E" w:rsidRPr="000D43B3">
        <w:rPr>
          <w:rFonts w:ascii="Arial" w:eastAsiaTheme="minorHAnsi" w:hAnsi="Arial" w:cs="Arial"/>
          <w:sz w:val="16"/>
          <w:szCs w:val="16"/>
          <w:lang w:eastAsia="en-US"/>
        </w:rPr>
        <w:t>454</w:t>
      </w:r>
    </w:p>
    <w:p w14:paraId="475D1BF5" w14:textId="77777777" w:rsidR="00E53594" w:rsidRPr="000D43B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51E3935" w14:textId="0E18703A" w:rsidR="00E774C7" w:rsidRPr="000D43B3" w:rsidRDefault="000F0157" w:rsidP="000A500E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0D43B3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0D43B3">
        <w:rPr>
          <w:rFonts w:ascii="Arial" w:hAnsi="Arial" w:cs="Arial"/>
          <w:b/>
          <w:noProof/>
          <w:sz w:val="24"/>
          <w:szCs w:val="24"/>
        </w:rPr>
        <w:t xml:space="preserve">приема вкладов </w:t>
      </w:r>
      <w:r w:rsidR="0002672A" w:rsidRPr="000D43B3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0D43B3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0D43B3" w:rsidRDefault="003830E8" w:rsidP="000A500E">
      <w:pPr>
        <w:ind w:left="360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D43B3" w:rsidRPr="000D43B3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0D43B3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0D43B3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10"/>
          <w:szCs w:val="10"/>
        </w:rPr>
      </w:pPr>
    </w:p>
    <w:p w14:paraId="10DF07AF" w14:textId="77777777" w:rsidR="00E774C7" w:rsidRPr="000D43B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D43B3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0D43B3">
        <w:rPr>
          <w:rFonts w:ascii="Arial" w:hAnsi="Arial" w:cs="Arial"/>
          <w:kern w:val="24"/>
          <w:sz w:val="16"/>
          <w:szCs w:val="16"/>
        </w:rPr>
        <w:t xml:space="preserve"> </w:t>
      </w:r>
      <w:r w:rsidRPr="000D43B3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0D43B3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0D43B3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77777777" w:rsidR="00E774C7" w:rsidRPr="000D43B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0D43B3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0D43B3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0D43B3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0D43B3">
        <w:rPr>
          <w:rFonts w:ascii="Arial" w:hAnsi="Arial" w:cs="Arial"/>
          <w:kern w:val="24"/>
          <w:sz w:val="16"/>
          <w:szCs w:val="16"/>
        </w:rPr>
        <w:t xml:space="preserve"> </w:t>
      </w:r>
    </w:p>
    <w:p w14:paraId="6068F3BA" w14:textId="77777777" w:rsidR="00E774C7" w:rsidRPr="000D43B3" w:rsidRDefault="00E774C7" w:rsidP="00E774C7">
      <w:pPr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0D43B3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0D43B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0D43B3" w:rsidRPr="000D43B3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0D43B3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3A51EA09" w14:textId="2EEB5AAB" w:rsidR="00E774C7" w:rsidRPr="000D43B3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0D43B3">
              <w:rPr>
                <w:rFonts w:ascii="Arial" w:hAnsi="Arial" w:cs="Arial"/>
                <w:kern w:val="24"/>
                <w:sz w:val="16"/>
                <w:szCs w:val="16"/>
              </w:rPr>
              <w:t>Условия приема вкладов не являются договором, частью договора, офертой</w:t>
            </w:r>
            <w:r w:rsidR="00C11DAB" w:rsidRPr="000D43B3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0D43B3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0D43B3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D43B3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0D43B3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725E9C2E" w14:textId="484A0FBB" w:rsidR="00651CB6" w:rsidRPr="000D43B3" w:rsidRDefault="00651CB6" w:rsidP="004E561D">
            <w:pPr>
              <w:pStyle w:val="af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срочных вкладов:</w:t>
            </w:r>
          </w:p>
          <w:p w14:paraId="62DE9BDD" w14:textId="77777777" w:rsidR="00AF7C1A" w:rsidRPr="000D43B3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0D43B3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0D43B3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0D43B3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0D43B3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730CF8E" w14:textId="28ACE120" w:rsidR="00651CB6" w:rsidRPr="000D43B3" w:rsidRDefault="00651CB6" w:rsidP="004E561D">
            <w:pPr>
              <w:pStyle w:val="ab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вкладов до востребования:</w:t>
            </w:r>
          </w:p>
          <w:p w14:paraId="2B172AA8" w14:textId="372EBB53" w:rsidR="003830E8" w:rsidRPr="000D43B3" w:rsidRDefault="00BE29EA" w:rsidP="00BE29EA">
            <w:pPr>
              <w:pStyle w:val="ab"/>
              <w:numPr>
                <w:ilvl w:val="0"/>
                <w:numId w:val="29"/>
              </w:numPr>
              <w:spacing w:before="0"/>
              <w:ind w:left="1026" w:hanging="28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D43B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условия договора, за исключением изменения процентной ставки или изменения  иных условий согласно нормам Гражданского кодекса Российской Федерации и других законодательных актов.</w:t>
            </w:r>
          </w:p>
        </w:tc>
      </w:tr>
      <w:tr w:rsidR="000D43B3" w:rsidRPr="000D43B3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60345A48" w14:textId="77777777" w:rsidR="00E774C7" w:rsidRPr="000D43B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07A65" w:rsidRPr="000D43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43B3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53785339" w14:textId="77777777" w:rsidR="00E774C7" w:rsidRPr="000D43B3" w:rsidRDefault="00E774C7" w:rsidP="002906E6">
            <w:pPr>
              <w:pStyle w:val="af3"/>
              <w:spacing w:before="120" w:beforeAutospacing="0" w:after="120" w:afterAutospacing="0"/>
              <w:jc w:val="both"/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0D43B3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D43B3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sz w:val="16"/>
                <w:szCs w:val="16"/>
              </w:rPr>
              <w:t>(документ «Информация о минимальной гарантированной ставке (далее - МГС) по вкладам, открытым в ББР Банке (АО)).</w:t>
            </w:r>
          </w:p>
        </w:tc>
      </w:tr>
      <w:tr w:rsidR="000D43B3" w:rsidRPr="000D43B3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6AE10722" w14:textId="77777777" w:rsidR="00E774C7" w:rsidRPr="000D43B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0D43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43B3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8646" w:type="dxa"/>
          </w:tcPr>
          <w:p w14:paraId="55DB8A14" w14:textId="69276C47" w:rsidR="00E774C7" w:rsidRPr="000D43B3" w:rsidRDefault="00E774C7" w:rsidP="00F05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Банк предлагает клиентам стать участником Части 1 Программы лояльности и привилегий ББР Банка (АО) (для физических лиц) «Премиальный процент» (далее – Программа) и воспользоваться возможностью увеличения процентной ставки в зависимости от </w:t>
            </w:r>
            <w:r w:rsidR="00CC789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суммы,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срока и валюты вклада.</w:t>
            </w:r>
            <w:r w:rsidR="003812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Перечень вкладов устанавливается Программой</w:t>
            </w:r>
            <w:r w:rsidR="006E4D4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, а также указывается в Паспорте </w:t>
            </w:r>
            <w:r w:rsidR="006B58A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продукта</w:t>
            </w:r>
            <w:r w:rsidR="003812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3E780A69" w14:textId="77777777" w:rsidR="00E774C7" w:rsidRPr="000D43B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0D43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43B3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8646" w:type="dxa"/>
          </w:tcPr>
          <w:p w14:paraId="1E344253" w14:textId="2B578B54" w:rsidR="00E774C7" w:rsidRPr="000D43B3" w:rsidRDefault="00E774C7" w:rsidP="002906E6">
            <w:pPr>
              <w:spacing w:after="12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Приобретен</w:t>
            </w:r>
            <w:r w:rsidR="003812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ный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волеизъявлению клиента Полис страхования в Банке по установленному перечню рисков согласно условиям Программы у</w:t>
            </w:r>
            <w:r w:rsidR="003812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величивает размер пр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оцентной ставки в зависимости от срока и валюты вклада.</w:t>
            </w:r>
            <w:r w:rsidR="00A0315E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рамках Программы надбавки к процентной с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тавке (Бонусы) не суммируются.</w:t>
            </w:r>
          </w:p>
          <w:p w14:paraId="3D22A2A5" w14:textId="002C15C4" w:rsidR="003812D3" w:rsidRPr="000D43B3" w:rsidRDefault="00E774C7" w:rsidP="00284EE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 подробными условиями Программы, в т.ч. значениями, на которые увеличивается процентная ставка по вкладу,</w:t>
            </w:r>
            <w:r w:rsidR="003812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перечнем вкладов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можно ознакомиться на сайте Банка в сети интернет по адресу </w:t>
            </w:r>
            <w:hyperlink r:id="rId12" w:history="1">
              <w:r w:rsidRPr="000D43B3">
                <w:rPr>
                  <w:rStyle w:val="af1"/>
                  <w:rFonts w:ascii="Arial" w:eastAsia="Cambria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или в офисе Банка. Клиент вправе отказаться от участия в Программе.</w:t>
            </w:r>
          </w:p>
        </w:tc>
      </w:tr>
      <w:tr w:rsidR="000D43B3" w:rsidRPr="000D43B3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0D43B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0D43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0D43B3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3D38EA77" w14:textId="77777777" w:rsidR="0037138B" w:rsidRPr="000D43B3" w:rsidRDefault="0037138B" w:rsidP="002906E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0D43B3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0D43B3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0D43B3">
              <w:rPr>
                <w:rFonts w:ascii="Arial" w:hAnsi="Arial" w:cs="Arial"/>
                <w:sz w:val="16"/>
                <w:szCs w:val="16"/>
              </w:rPr>
              <w:t>,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0D43B3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0D43B3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64305DD4" w:rsidR="001B1263" w:rsidRPr="000D43B3" w:rsidRDefault="006203C9" w:rsidP="0001463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Если Договором срочного банковского вклада установлен Неснижаемый остаток,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договора. Если в результате расходной операции сумма вклада окажется менее Неснижаемого остатка, договор вклада расторгается, проценты выплачиваются по ставкам досрочного расторжения, остаток суммы вклада переводится во вклад «</w:t>
            </w:r>
            <w:r w:rsidR="001C5A5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о востребования».</w:t>
            </w:r>
          </w:p>
        </w:tc>
      </w:tr>
      <w:tr w:rsidR="000D43B3" w:rsidRPr="000D43B3" w14:paraId="23878A52" w14:textId="77777777" w:rsidTr="000E083D">
        <w:tblPrEx>
          <w:shd w:val="clear" w:color="auto" w:fill="auto"/>
        </w:tblPrEx>
        <w:tc>
          <w:tcPr>
            <w:tcW w:w="2127" w:type="dxa"/>
          </w:tcPr>
          <w:p w14:paraId="0A61341B" w14:textId="77777777" w:rsidR="00555ED3" w:rsidRPr="000D43B3" w:rsidRDefault="00555ED3" w:rsidP="002A2DD4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646" w:type="dxa"/>
          </w:tcPr>
          <w:p w14:paraId="4E18ABE7" w14:textId="40C34EAE" w:rsidR="00555ED3" w:rsidRPr="000D43B3" w:rsidRDefault="002A2DD4" w:rsidP="00C66F65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Допускается только в офисе Банка</w:t>
            </w:r>
            <w:r w:rsidR="000B75A5" w:rsidRPr="000D43B3">
              <w:rPr>
                <w:rFonts w:ascii="Arial" w:hAnsi="Arial" w:cs="Arial"/>
                <w:sz w:val="16"/>
                <w:szCs w:val="16"/>
              </w:rPr>
              <w:t xml:space="preserve"> при наличии соотвествующего условия в Паспорте продукта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55ED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Обязательное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документа, удостоверяющего родственные отношения с лицом, в пользу которого открывается вклад.</w:t>
            </w:r>
            <w:r w:rsidR="009B56E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0D43B3" w:rsidRPr="000D43B3" w14:paraId="2C04BBBB" w14:textId="77777777" w:rsidTr="00146901">
        <w:tblPrEx>
          <w:shd w:val="clear" w:color="auto" w:fill="auto"/>
        </w:tblPrEx>
        <w:tc>
          <w:tcPr>
            <w:tcW w:w="2127" w:type="dxa"/>
          </w:tcPr>
          <w:p w14:paraId="21D2379E" w14:textId="77777777" w:rsidR="00503DB5" w:rsidRPr="000D43B3" w:rsidRDefault="00503DB5" w:rsidP="002906E6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8646" w:type="dxa"/>
            <w:shd w:val="clear" w:color="auto" w:fill="auto"/>
          </w:tcPr>
          <w:p w14:paraId="18AC7B59" w14:textId="6BEEA4C1" w:rsidR="00503DB5" w:rsidRPr="000D43B3" w:rsidRDefault="0092039A" w:rsidP="0092039A">
            <w:pPr>
              <w:spacing w:after="12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Комиссии и расходы в связи с заключением Договора вклада устанавливаются Сборником тарифов комиссионного вознаграждения за услуги, оказываемые ББР Банком (АО) физическим лицам, и порядком их применения (далее – Тарифы).</w:t>
            </w:r>
          </w:p>
        </w:tc>
      </w:tr>
      <w:tr w:rsidR="000D43B3" w:rsidRPr="000D43B3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35F40209" w:rsidR="00811412" w:rsidRPr="000D43B3" w:rsidRDefault="004952FC" w:rsidP="00D740A7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</w:t>
            </w:r>
            <w:r w:rsidR="00D740A7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дление вклада</w:t>
            </w:r>
          </w:p>
        </w:tc>
        <w:tc>
          <w:tcPr>
            <w:tcW w:w="8646" w:type="dxa"/>
          </w:tcPr>
          <w:p w14:paraId="1C259C24" w14:textId="4559730E" w:rsidR="00884DE6" w:rsidRPr="000D43B3" w:rsidRDefault="004952FC" w:rsidP="00D740A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</w:t>
            </w:r>
            <w:r w:rsidR="00B16D5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срочных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вклада данного вида </w:t>
            </w:r>
            <w:r w:rsidR="000B4ADF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(наименования)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момент про</w:t>
            </w:r>
            <w:r w:rsidR="00D740A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дления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. 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В случае </w:t>
            </w:r>
            <w:r w:rsidR="00C66F65" w:rsidRPr="000D43B3">
              <w:rPr>
                <w:rFonts w:ascii="Arial" w:hAnsi="Arial" w:cs="Arial"/>
                <w:sz w:val="16"/>
                <w:szCs w:val="16"/>
              </w:rPr>
              <w:t>прекращения приема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Банком </w:t>
            </w:r>
            <w:r w:rsidR="00B16D5D" w:rsidRPr="000D43B3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вклада данного вида </w:t>
            </w:r>
            <w:r w:rsidR="000B4ADF" w:rsidRPr="000D43B3">
              <w:rPr>
                <w:rFonts w:ascii="Arial" w:hAnsi="Arial" w:cs="Arial"/>
                <w:sz w:val="16"/>
                <w:szCs w:val="16"/>
              </w:rPr>
              <w:t xml:space="preserve">(наименования) </w:t>
            </w:r>
            <w:r w:rsidRPr="000D43B3">
              <w:rPr>
                <w:rFonts w:ascii="Arial" w:hAnsi="Arial" w:cs="Arial"/>
                <w:sz w:val="16"/>
                <w:szCs w:val="16"/>
              </w:rPr>
              <w:t>про</w:t>
            </w:r>
            <w:r w:rsidR="00D740A7" w:rsidRPr="000D43B3">
              <w:rPr>
                <w:rFonts w:ascii="Arial" w:hAnsi="Arial" w:cs="Arial"/>
                <w:sz w:val="16"/>
                <w:szCs w:val="16"/>
              </w:rPr>
              <w:t>дление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осуществляется по решению Банка и в интересах клиента либо во вклад, близкий по своим условиям к первоначальному вкладу, либо по ставкам и условиям вклада «До востребования». Если иное не установлено Паспортом продукта и/или договором </w:t>
            </w:r>
            <w:r w:rsidR="00B16D5D" w:rsidRPr="000D43B3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0D43B3">
              <w:rPr>
                <w:rFonts w:ascii="Arial" w:hAnsi="Arial" w:cs="Arial"/>
                <w:sz w:val="16"/>
                <w:szCs w:val="16"/>
              </w:rPr>
              <w:t>вклада, то применяются выше названные условия про</w:t>
            </w:r>
            <w:r w:rsidR="00D740A7" w:rsidRPr="000D43B3">
              <w:rPr>
                <w:rFonts w:ascii="Arial" w:hAnsi="Arial" w:cs="Arial"/>
                <w:sz w:val="16"/>
                <w:szCs w:val="16"/>
              </w:rPr>
              <w:t>дления</w:t>
            </w:r>
            <w:r w:rsidRPr="000D43B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D43B3" w:rsidRPr="000D43B3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0D43B3" w:rsidRDefault="003A648E" w:rsidP="004952FC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8. Дистанционное обслуживание</w:t>
            </w:r>
          </w:p>
        </w:tc>
        <w:tc>
          <w:tcPr>
            <w:tcW w:w="8646" w:type="dxa"/>
          </w:tcPr>
          <w:p w14:paraId="3457614F" w14:textId="77777777" w:rsidR="00652236" w:rsidRPr="000D43B3" w:rsidRDefault="00652236" w:rsidP="00652236">
            <w:pPr>
              <w:pStyle w:val="ab"/>
              <w:autoSpaceDE w:val="0"/>
              <w:autoSpaceDN w:val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43B3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обслуживания:</w:t>
            </w:r>
          </w:p>
          <w:p w14:paraId="173CDC3C" w14:textId="77777777" w:rsidR="00652236" w:rsidRPr="000D43B3" w:rsidRDefault="00652236" w:rsidP="00652236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43B3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1EF09F17" w14:textId="14D996AF" w:rsidR="00A0315E" w:rsidRPr="000D43B3" w:rsidRDefault="00652236" w:rsidP="0065223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0D43B3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</w:tc>
      </w:tr>
      <w:tr w:rsidR="000D43B3" w:rsidRPr="000D43B3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0D43B3" w:rsidRDefault="00A0315E" w:rsidP="003A648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1DBF600C" w14:textId="0BFDF8C5" w:rsidR="003535FB" w:rsidRPr="000D43B3" w:rsidRDefault="00197923" w:rsidP="00197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Клиент имеет право на бесплатное получение карты в валюте вклада в течение </w:t>
            </w:r>
            <w:r w:rsidR="00C66F65" w:rsidRPr="000D43B3">
              <w:rPr>
                <w:rFonts w:ascii="Arial" w:hAnsi="Arial" w:cs="Arial"/>
                <w:sz w:val="16"/>
                <w:szCs w:val="16"/>
              </w:rPr>
              <w:t xml:space="preserve">срока 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действия вклада, </w:t>
            </w:r>
            <w:r w:rsidR="003535FB" w:rsidRPr="000D43B3">
              <w:rPr>
                <w:rFonts w:ascii="Arial" w:hAnsi="Arial" w:cs="Arial"/>
                <w:sz w:val="16"/>
                <w:szCs w:val="16"/>
              </w:rPr>
              <w:t>при исполнении следующих условий: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3"/>
              <w:gridCol w:w="1134"/>
              <w:gridCol w:w="1985"/>
              <w:gridCol w:w="1869"/>
            </w:tblGrid>
            <w:tr w:rsidR="000D43B3" w:rsidRPr="000D43B3" w14:paraId="63FA85A2" w14:textId="235B162D" w:rsidTr="000E083D">
              <w:trPr>
                <w:jc w:val="center"/>
              </w:trPr>
              <w:tc>
                <w:tcPr>
                  <w:tcW w:w="3233" w:type="dxa"/>
                  <w:vAlign w:val="center"/>
                </w:tcPr>
                <w:p w14:paraId="55F920C0" w14:textId="733FF636" w:rsidR="003535FB" w:rsidRPr="000D43B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Сумма вклада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A5ADD" w14:textId="02679601" w:rsidR="003535FB" w:rsidRPr="000D43B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Срок вклада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2CA673" w14:textId="2B08FE93" w:rsidR="003535FB" w:rsidRPr="000D43B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Вид банковской карты</w:t>
                  </w:r>
                </w:p>
              </w:tc>
              <w:tc>
                <w:tcPr>
                  <w:tcW w:w="1869" w:type="dxa"/>
                  <w:vAlign w:val="center"/>
                </w:tcPr>
                <w:p w14:paraId="786E7717" w14:textId="66E90561" w:rsidR="003535FB" w:rsidRPr="000D43B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Валюта банковской карты</w:t>
                  </w:r>
                </w:p>
              </w:tc>
            </w:tr>
            <w:tr w:rsidR="000D43B3" w:rsidRPr="000D43B3" w14:paraId="551E766A" w14:textId="40DB96C8" w:rsidTr="000E083D">
              <w:trPr>
                <w:jc w:val="center"/>
              </w:trPr>
              <w:tc>
                <w:tcPr>
                  <w:tcW w:w="3233" w:type="dxa"/>
                </w:tcPr>
                <w:p w14:paraId="1CE57B6F" w14:textId="5112329E" w:rsidR="003535FB" w:rsidRPr="000D43B3" w:rsidRDefault="00680CBD" w:rsidP="009930D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От 10</w:t>
                  </w:r>
                  <w:r w:rsidR="003535FB" w:rsidRPr="000D43B3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2D7D7D" w:rsidRPr="000D43B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3535FB" w:rsidRPr="000D43B3">
                    <w:rPr>
                      <w:rFonts w:ascii="Arial" w:hAnsi="Arial" w:cs="Arial"/>
                      <w:sz w:val="16"/>
                      <w:szCs w:val="16"/>
                    </w:rPr>
                    <w:t>000</w:t>
                  </w:r>
                  <w:r w:rsidR="002D7D7D" w:rsidRPr="000D43B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535FB" w:rsidRPr="000D43B3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="002D7D7D" w:rsidRPr="000D43B3">
                    <w:rPr>
                      <w:rFonts w:ascii="Arial" w:hAnsi="Arial" w:cs="Arial"/>
                      <w:sz w:val="16"/>
                      <w:szCs w:val="16"/>
                    </w:rPr>
                    <w:t>уб</w:t>
                  </w:r>
                  <w:r w:rsidR="00301050" w:rsidRPr="000D43B3">
                    <w:rPr>
                      <w:rFonts w:ascii="Arial" w:hAnsi="Arial" w:cs="Arial"/>
                      <w:sz w:val="16"/>
                      <w:szCs w:val="16"/>
                    </w:rPr>
                    <w:t>лей РФ</w:t>
                  </w:r>
                  <w:r w:rsidR="006C7BD7" w:rsidRPr="000D43B3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r w:rsidR="005D0DEF" w:rsidRPr="000D43B3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6C7BD7" w:rsidRPr="000D43B3">
                    <w:rPr>
                      <w:rFonts w:ascii="Arial" w:hAnsi="Arial" w:cs="Arial"/>
                      <w:sz w:val="16"/>
                      <w:szCs w:val="16"/>
                    </w:rPr>
                    <w:t>0 000 китайских юаней</w:t>
                  </w:r>
                </w:p>
              </w:tc>
              <w:tc>
                <w:tcPr>
                  <w:tcW w:w="1134" w:type="dxa"/>
                </w:tcPr>
                <w:p w14:paraId="2ABD1429" w14:textId="75281B6D" w:rsidR="003535FB" w:rsidRPr="000D43B3" w:rsidRDefault="003535FB" w:rsidP="0019792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От 181 дня</w:t>
                  </w:r>
                </w:p>
              </w:tc>
              <w:tc>
                <w:tcPr>
                  <w:tcW w:w="1985" w:type="dxa"/>
                </w:tcPr>
                <w:p w14:paraId="32BB43A2" w14:textId="15279C45" w:rsidR="003535FB" w:rsidRPr="000D43B3" w:rsidRDefault="00BD0982" w:rsidP="004F74F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МИР Классическая</w:t>
                  </w:r>
                  <w:r w:rsidR="00431B04" w:rsidRPr="000D43B3">
                    <w:rPr>
                      <w:rFonts w:ascii="Arial" w:hAnsi="Arial" w:cs="Arial"/>
                      <w:sz w:val="16"/>
                      <w:szCs w:val="16"/>
                    </w:rPr>
                    <w:t xml:space="preserve"> (моментальная карта)</w:t>
                  </w:r>
                </w:p>
              </w:tc>
              <w:tc>
                <w:tcPr>
                  <w:tcW w:w="1869" w:type="dxa"/>
                </w:tcPr>
                <w:p w14:paraId="43344003" w14:textId="6DB07E44" w:rsidR="003535FB" w:rsidRPr="000D43B3" w:rsidRDefault="003535FB" w:rsidP="00741A68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43B3">
                    <w:rPr>
                      <w:rFonts w:ascii="Arial" w:hAnsi="Arial" w:cs="Arial"/>
                      <w:sz w:val="16"/>
                      <w:szCs w:val="16"/>
                    </w:rPr>
                    <w:t>Рубли</w:t>
                  </w:r>
                  <w:r w:rsidR="00301050" w:rsidRPr="000D43B3">
                    <w:rPr>
                      <w:rFonts w:ascii="Arial" w:hAnsi="Arial" w:cs="Arial"/>
                      <w:sz w:val="16"/>
                      <w:szCs w:val="16"/>
                    </w:rPr>
                    <w:t xml:space="preserve"> РФ</w:t>
                  </w:r>
                </w:p>
              </w:tc>
            </w:tr>
          </w:tbl>
          <w:p w14:paraId="6D62F6F0" w14:textId="0DF7DE04" w:rsidR="00A0315E" w:rsidRPr="000D43B3" w:rsidRDefault="00121341" w:rsidP="00B7774F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Карта выпускается в валюте вклада</w:t>
            </w:r>
            <w:r w:rsidR="00230D94" w:rsidRPr="000D43B3">
              <w:rPr>
                <w:rFonts w:ascii="Arial" w:hAnsi="Arial" w:cs="Arial"/>
                <w:sz w:val="16"/>
                <w:szCs w:val="16"/>
              </w:rPr>
              <w:t>. Д</w:t>
            </w:r>
            <w:r w:rsidRPr="000D43B3">
              <w:rPr>
                <w:rFonts w:ascii="Arial" w:hAnsi="Arial" w:cs="Arial"/>
                <w:sz w:val="16"/>
                <w:szCs w:val="16"/>
              </w:rPr>
              <w:t>ля вкладов, открытых в китайских юанях карта выпускается в рубл</w:t>
            </w:r>
            <w:r w:rsidR="00B7774F" w:rsidRPr="000D43B3">
              <w:rPr>
                <w:rFonts w:ascii="Arial" w:hAnsi="Arial" w:cs="Arial"/>
                <w:sz w:val="16"/>
                <w:szCs w:val="16"/>
              </w:rPr>
              <w:t>ях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РФ</w:t>
            </w:r>
            <w:r w:rsidR="00B7774F" w:rsidRPr="000D43B3">
              <w:rPr>
                <w:rFonts w:ascii="Arial" w:hAnsi="Arial" w:cs="Arial"/>
                <w:sz w:val="16"/>
                <w:szCs w:val="16"/>
              </w:rPr>
              <w:t>.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7923" w:rsidRPr="000D43B3">
              <w:rPr>
                <w:rFonts w:ascii="Arial" w:hAnsi="Arial" w:cs="Arial"/>
                <w:sz w:val="16"/>
                <w:szCs w:val="16"/>
              </w:rPr>
              <w:t>Банк оставляет за собой право предложения карты определенной платежной системы.</w:t>
            </w:r>
          </w:p>
        </w:tc>
      </w:tr>
      <w:tr w:rsidR="000D43B3" w:rsidRPr="000D43B3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26B4815" w14:textId="51B9C41E" w:rsidR="00CE4C26" w:rsidRPr="000D43B3" w:rsidRDefault="00A0315E" w:rsidP="00A0315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48B941FE" w14:textId="77777777" w:rsidR="00CE4C26" w:rsidRPr="000D43B3" w:rsidRDefault="00CE4C26" w:rsidP="002906E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3" w:history="1"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0D43B3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4" w:history="1"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0D43B3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0D43B3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0D43B3">
              <w:rPr>
                <w:rFonts w:ascii="Arial" w:hAnsi="Arial" w:cs="Arial"/>
                <w:sz w:val="16"/>
                <w:szCs w:val="16"/>
              </w:rPr>
              <w:t>-</w:t>
            </w:r>
            <w:r w:rsidRPr="000D43B3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0D43B3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5" w:history="1"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0D43B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0D43B3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0D43B3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0D43B3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0D43B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0D43B3" w:rsidRDefault="00CE4C26" w:rsidP="009B23FB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986E202" w14:textId="77777777" w:rsidR="00230A20" w:rsidRPr="000D43B3" w:rsidRDefault="00230A20" w:rsidP="00503DB5">
      <w:pPr>
        <w:pStyle w:val="ab"/>
        <w:spacing w:before="0"/>
        <w:jc w:val="both"/>
        <w:rPr>
          <w:rFonts w:ascii="Arial" w:hAnsi="Arial" w:cs="Arial"/>
          <w:sz w:val="16"/>
          <w:szCs w:val="16"/>
        </w:rPr>
      </w:pPr>
    </w:p>
    <w:p w14:paraId="61C8A6A2" w14:textId="77777777" w:rsidR="0058725A" w:rsidRPr="000D43B3" w:rsidRDefault="002906E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58725A" w:rsidRPr="000D43B3" w:rsidSect="002D320B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238" w:right="566" w:bottom="284" w:left="624" w:header="53" w:footer="57" w:gutter="0"/>
          <w:cols w:space="708"/>
          <w:docGrid w:linePitch="360"/>
        </w:sectPr>
      </w:pPr>
      <w:r w:rsidRPr="000D43B3">
        <w:rPr>
          <w:rFonts w:ascii="Arial" w:hAnsi="Arial" w:cs="Arial"/>
          <w:sz w:val="16"/>
          <w:szCs w:val="16"/>
        </w:rPr>
        <w:br w:type="page"/>
      </w:r>
    </w:p>
    <w:p w14:paraId="5FBF12D0" w14:textId="7EB8D3D9" w:rsidR="003830E8" w:rsidRPr="000D43B3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>Паспорт продукта «Срочный вклад</w:t>
      </w:r>
      <w:r w:rsidR="002A2A02" w:rsidRPr="000D43B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0D43B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D43B3">
        <w:rPr>
          <w:rFonts w:ascii="Arial" w:hAnsi="Arial" w:cs="Arial"/>
          <w:b/>
          <w:noProof/>
          <w:sz w:val="24"/>
          <w:szCs w:val="24"/>
        </w:rPr>
        <w:t>ЯРКАЯ ЗВЕЗДА</w:t>
      </w:r>
      <w:r w:rsidR="002A2A02" w:rsidRPr="000D43B3">
        <w:rPr>
          <w:rFonts w:ascii="Arial" w:hAnsi="Arial" w:cs="Arial"/>
          <w:b/>
          <w:noProof/>
          <w:sz w:val="24"/>
          <w:szCs w:val="24"/>
        </w:rPr>
        <w:t>»</w:t>
      </w:r>
      <w:r w:rsidRPr="000D43B3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0D43B3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0D43B3" w:rsidRPr="000D43B3" w14:paraId="73A24BA0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0D43B3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27DF7226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3C25EC" w14:textId="77777777" w:rsidR="00505693" w:rsidRPr="000D43B3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Сумма </w:t>
            </w:r>
            <w:r w:rsidR="00711EC1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и валюта </w:t>
            </w: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C3DAA0" w14:textId="77777777" w:rsidR="00E23277" w:rsidRPr="000D43B3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72E1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B43E89" w:rsidRPr="000D43B3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26FA6" w:rsidRPr="000D43B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872E1B" w:rsidRPr="000D43B3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02879EB0" w14:textId="3BE0CEAA" w:rsidR="00505693" w:rsidRPr="000D43B3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</w:t>
            </w:r>
            <w:r w:rsidR="00EA3716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совокупная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сумма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не более</w:t>
            </w:r>
            <w:r w:rsidR="00E61AA9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50 000 000 рублей РФ</w:t>
            </w:r>
            <w:r w:rsidR="00273FAC" w:rsidRPr="000D43B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024B7F4E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0D43B3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7C160E8F" w:rsidR="00505693" w:rsidRPr="000D43B3" w:rsidRDefault="00B43E89" w:rsidP="0050569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91, </w:t>
            </w:r>
            <w:r w:rsidR="00872E1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181, 395, 545, 730, 920, 1100</w:t>
            </w:r>
            <w:r w:rsidR="00EE780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1460</w:t>
            </w:r>
            <w:r w:rsidR="00872E1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дней.</w:t>
            </w:r>
          </w:p>
        </w:tc>
      </w:tr>
      <w:tr w:rsidR="000D43B3" w:rsidRPr="000D43B3" w14:paraId="018AEF18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0D43B3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6307514B" w:rsidR="00505693" w:rsidRPr="000D43B3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Применимо</w:t>
            </w:r>
            <w:r w:rsidR="00BC7E48" w:rsidRPr="000D43B3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</w:t>
            </w:r>
            <w:r w:rsidR="009B23F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D43B3" w:rsidRPr="000D43B3" w14:paraId="4FBB7AD3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0D43B3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0D43B3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</w:t>
            </w:r>
            <w:r w:rsidR="00467FA2" w:rsidRPr="000D43B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1B8A6A66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0D43B3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</w:tbl>
    <w:p w14:paraId="28208D85" w14:textId="77777777" w:rsidR="00017C3F" w:rsidRPr="000D43B3" w:rsidRDefault="00017C3F" w:rsidP="00017C3F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991"/>
        <w:gridCol w:w="1133"/>
        <w:gridCol w:w="994"/>
        <w:gridCol w:w="991"/>
        <w:gridCol w:w="1135"/>
        <w:gridCol w:w="991"/>
        <w:gridCol w:w="994"/>
        <w:gridCol w:w="929"/>
      </w:tblGrid>
      <w:tr w:rsidR="000D43B3" w:rsidRPr="000D43B3" w14:paraId="786C9586" w14:textId="246FA319" w:rsidTr="00B43E89">
        <w:trPr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1DF38" w14:textId="77777777" w:rsidR="00B43E89" w:rsidRPr="000D43B3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D07CB" w14:textId="77777777" w:rsidR="00B43E89" w:rsidRPr="000D43B3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</w:tcBorders>
          </w:tcPr>
          <w:p w14:paraId="69D0BD43" w14:textId="009CFC8C" w:rsidR="00B43E89" w:rsidRPr="000D43B3" w:rsidRDefault="00B43E89" w:rsidP="00A761C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0D43B3" w:rsidRPr="000D43B3" w14:paraId="35ACADC3" w14:textId="07F9A29D" w:rsidTr="00B43E89">
        <w:trPr>
          <w:trHeight w:val="253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78B13E32" w14:textId="77777777" w:rsidR="00B43E89" w:rsidRPr="000D43B3" w:rsidRDefault="00B43E89" w:rsidP="00F270E6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42AC0291" w14:textId="77777777" w:rsidR="00B43E89" w:rsidRPr="000D43B3" w:rsidRDefault="00B43E89" w:rsidP="00F270E6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02F7435" w14:textId="5322BC63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8BA676" w14:textId="5A9D50BE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7DD0DD" w14:textId="77777777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3" w:type="pct"/>
            <w:vAlign w:val="center"/>
          </w:tcPr>
          <w:p w14:paraId="7CC27983" w14:textId="77777777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530" w:type="pct"/>
            <w:vAlign w:val="center"/>
          </w:tcPr>
          <w:p w14:paraId="4BBC7E84" w14:textId="77777777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63" w:type="pct"/>
            <w:vAlign w:val="center"/>
          </w:tcPr>
          <w:p w14:paraId="194E6566" w14:textId="77777777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64" w:type="pct"/>
            <w:vAlign w:val="center"/>
          </w:tcPr>
          <w:p w14:paraId="6F94AC8E" w14:textId="77777777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4" w:type="pct"/>
            <w:vAlign w:val="center"/>
          </w:tcPr>
          <w:p w14:paraId="0EE00A66" w14:textId="7D5CFCDA" w:rsidR="00B43E89" w:rsidRPr="000D43B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D43B3" w:rsidRPr="000D43B3" w14:paraId="66F0F346" w14:textId="43FBA8B9" w:rsidTr="00B43E89">
        <w:trPr>
          <w:trHeight w:val="131"/>
          <w:jc w:val="center"/>
        </w:trPr>
        <w:tc>
          <w:tcPr>
            <w:tcW w:w="527" w:type="pct"/>
            <w:vMerge w:val="restart"/>
            <w:shd w:val="clear" w:color="auto" w:fill="auto"/>
            <w:vAlign w:val="center"/>
          </w:tcPr>
          <w:p w14:paraId="3C92D427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7E1AC7D" w14:textId="1B5AD671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100 000</w:t>
            </w:r>
          </w:p>
        </w:tc>
        <w:tc>
          <w:tcPr>
            <w:tcW w:w="463" w:type="pct"/>
            <w:vAlign w:val="center"/>
          </w:tcPr>
          <w:p w14:paraId="23978705" w14:textId="28D4994D" w:rsidR="00A30E38" w:rsidRPr="000D43B3" w:rsidRDefault="00545B1F" w:rsidP="00D46E2F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13.30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918FE4" w14:textId="170CE39D" w:rsidR="00A30E38" w:rsidRPr="000D43B3" w:rsidRDefault="00545B1F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12.55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49DC77" w14:textId="6E025B40" w:rsidR="00A30E38" w:rsidRPr="000D43B3" w:rsidRDefault="00277C4F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11.50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BBBBE" w14:textId="372C671C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530" w:type="pct"/>
            <w:vAlign w:val="center"/>
          </w:tcPr>
          <w:p w14:paraId="4C7E1AD3" w14:textId="3EE25D19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3" w:type="pct"/>
            <w:vAlign w:val="center"/>
          </w:tcPr>
          <w:p w14:paraId="1CD7F057" w14:textId="3EDC05F2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64" w:type="pct"/>
            <w:vAlign w:val="center"/>
          </w:tcPr>
          <w:p w14:paraId="232BEB5C" w14:textId="30FE589F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10.20</w:t>
            </w:r>
          </w:p>
        </w:tc>
        <w:tc>
          <w:tcPr>
            <w:tcW w:w="434" w:type="pct"/>
            <w:vAlign w:val="center"/>
          </w:tcPr>
          <w:p w14:paraId="2884877E" w14:textId="015CE7A0" w:rsidR="00A30E38" w:rsidRPr="000D43B3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</w:tr>
      <w:tr w:rsidR="000D43B3" w:rsidRPr="000D43B3" w14:paraId="1474E96D" w14:textId="37FBDDEA" w:rsidTr="00B43E89">
        <w:trPr>
          <w:trHeight w:val="131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241AA9F3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DF691F7" w14:textId="24F57E55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1 000 000</w:t>
            </w:r>
          </w:p>
        </w:tc>
        <w:tc>
          <w:tcPr>
            <w:tcW w:w="463" w:type="pct"/>
            <w:vAlign w:val="center"/>
          </w:tcPr>
          <w:p w14:paraId="7B0F2509" w14:textId="52C2BAF7" w:rsidR="00A30E38" w:rsidRPr="000D43B3" w:rsidRDefault="00545B1F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13.50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BB2A88" w14:textId="4205A31D" w:rsidR="00A30E38" w:rsidRPr="000D43B3" w:rsidRDefault="00545B1F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12.75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5B7D2B" w14:textId="623D4380" w:rsidR="00A30E38" w:rsidRPr="000D43B3" w:rsidRDefault="00277C4F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11.70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DDCBB0" w14:textId="45BD47F8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11.00</w:t>
            </w:r>
          </w:p>
        </w:tc>
        <w:tc>
          <w:tcPr>
            <w:tcW w:w="530" w:type="pct"/>
            <w:vAlign w:val="center"/>
          </w:tcPr>
          <w:p w14:paraId="46DBFC73" w14:textId="3974206D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463" w:type="pct"/>
            <w:vAlign w:val="center"/>
          </w:tcPr>
          <w:p w14:paraId="007095A2" w14:textId="576EB889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4" w:type="pct"/>
            <w:vAlign w:val="center"/>
          </w:tcPr>
          <w:p w14:paraId="7A2910C2" w14:textId="7115B002" w:rsidR="00A30E38" w:rsidRPr="000D43B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34" w:type="pct"/>
            <w:vAlign w:val="center"/>
          </w:tcPr>
          <w:p w14:paraId="547D2430" w14:textId="3054CC42" w:rsidR="00A30E38" w:rsidRPr="000D43B3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47A39BAE" w14:textId="77777777" w:rsidTr="00F24DBD">
        <w:trPr>
          <w:trHeight w:val="343"/>
        </w:trPr>
        <w:tc>
          <w:tcPr>
            <w:tcW w:w="10773" w:type="dxa"/>
            <w:gridSpan w:val="2"/>
          </w:tcPr>
          <w:p w14:paraId="65F01D5E" w14:textId="6BBEF211" w:rsidR="008F5B7F" w:rsidRPr="000D43B3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согласно </w:t>
            </w:r>
            <w:r w:rsidR="0084760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4760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84760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577952C0" w14:textId="77777777" w:rsidTr="00017C3F">
        <w:tc>
          <w:tcPr>
            <w:tcW w:w="1843" w:type="dxa"/>
          </w:tcPr>
          <w:p w14:paraId="4F27E9B4" w14:textId="77777777" w:rsidR="00C74B51" w:rsidRPr="000D43B3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0D43B3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0D43B3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930" w:type="dxa"/>
          </w:tcPr>
          <w:p w14:paraId="7B992457" w14:textId="20BB4388" w:rsidR="00C230A3" w:rsidRPr="000D43B3" w:rsidRDefault="00C66F65" w:rsidP="00C230A3">
            <w:pPr>
              <w:jc w:val="left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Ежегодно, в дату, аналогичную дате заключения</w:t>
            </w:r>
            <w:r w:rsidR="00BF772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</w:t>
            </w:r>
            <w:r w:rsidR="00C230A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</w:t>
            </w:r>
            <w:r w:rsidR="00527A4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C230A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51A4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</w:t>
            </w:r>
            <w:r w:rsidR="00C74B51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конце срока вклада</w:t>
            </w:r>
            <w:r w:rsidR="0034514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C230A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3D140D19" w14:textId="5E6F99FB" w:rsidR="00C230A3" w:rsidRPr="000D43B3" w:rsidRDefault="00C230A3" w:rsidP="00C230A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</w:t>
            </w:r>
            <w:bookmarkStart w:id="0" w:name="_GoBack"/>
            <w:bookmarkEnd w:id="0"/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карты);</w:t>
            </w:r>
          </w:p>
          <w:p w14:paraId="493D808C" w14:textId="30864685" w:rsidR="00C74B51" w:rsidRPr="000D43B3" w:rsidRDefault="00527A4C" w:rsidP="00753E9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иной банковский счет</w:t>
            </w:r>
            <w:r w:rsidR="008F27D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171E2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(на выбор</w:t>
            </w:r>
            <w:r w:rsidR="00FE4D3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офисе</w:t>
            </w:r>
            <w:r w:rsidR="00753E9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/в системе «ББР Онлайн»</w:t>
            </w:r>
            <w:r w:rsidR="00171E2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: </w:t>
            </w:r>
            <w:r w:rsidR="0060014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текущий счет</w:t>
            </w:r>
            <w:r w:rsidR="0051536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</w:t>
            </w:r>
            <w:r w:rsidR="0060014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счет вклада до востребования</w:t>
            </w:r>
            <w:r w:rsidR="00753E9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60014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F27D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открытый в Банке.</w:t>
            </w:r>
          </w:p>
        </w:tc>
      </w:tr>
      <w:tr w:rsidR="000D43B3" w:rsidRPr="000D43B3" w14:paraId="1506734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0D43B3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769BBA67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0D43B3" w:rsidRDefault="00C74B51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CEFCD16" w14:textId="04686DF2" w:rsidR="007D14E7" w:rsidRPr="000D43B3" w:rsidRDefault="00B43E89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Не допускается.</w:t>
            </w:r>
          </w:p>
        </w:tc>
      </w:tr>
      <w:tr w:rsidR="000D43B3" w:rsidRPr="000D43B3" w14:paraId="5E95C81E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0D43B3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6ABB08" w14:textId="77777777" w:rsidR="00C74B51" w:rsidRPr="000D43B3" w:rsidRDefault="007D14E7" w:rsidP="00BA25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 допускаются расходные операции по распоряжению </w:t>
            </w:r>
            <w:r w:rsidR="00BA25C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17713A2D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0D43B3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52AE367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0D43B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D43B3" w:rsidRPr="000D43B3" w14:paraId="3FA047E0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354E8E4B" w:rsidR="003A0CBD" w:rsidRPr="000D43B3" w:rsidRDefault="003A0CBD" w:rsidP="00B43E89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C06540" w14:textId="2319E759" w:rsidR="003A0CBD" w:rsidRPr="000D43B3" w:rsidRDefault="00920440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A7593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</w:t>
            </w:r>
            <w:r w:rsidR="003A0CB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 в соответствии с ниже указанной шкалой:</w:t>
            </w:r>
          </w:p>
          <w:tbl>
            <w:tblPr>
              <w:tblW w:w="6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1418"/>
              <w:gridCol w:w="1418"/>
              <w:gridCol w:w="1449"/>
            </w:tblGrid>
            <w:tr w:rsidR="000D43B3" w:rsidRPr="000D43B3" w14:paraId="71328BEC" w14:textId="77777777" w:rsidTr="00D13BB4">
              <w:trPr>
                <w:trHeight w:val="333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0F9F" w14:textId="77777777" w:rsidR="003A0CBD" w:rsidRPr="000D43B3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Срок, в днях/</w:t>
                  </w:r>
                </w:p>
                <w:p w14:paraId="19D90DE9" w14:textId="77777777" w:rsidR="003A0CBD" w:rsidRPr="000D43B3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Ставка, в % годовых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755E3" w14:textId="77777777" w:rsidR="003A0CBD" w:rsidRPr="000D43B3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1 - 180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A411" w14:textId="77777777" w:rsidR="003A0CBD" w:rsidRPr="000D43B3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181 - 544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103FC" w14:textId="54D06A06" w:rsidR="003A0CBD" w:rsidRPr="000D43B3" w:rsidRDefault="003A0CBD" w:rsidP="00F24D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545 - 1</w:t>
                  </w:r>
                  <w:r w:rsidR="00F24DBD"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459</w:t>
                  </w:r>
                </w:p>
              </w:tc>
            </w:tr>
            <w:tr w:rsidR="000D43B3" w:rsidRPr="000D43B3" w14:paraId="72F32795" w14:textId="77777777" w:rsidTr="00E23277">
              <w:trPr>
                <w:trHeight w:val="58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D179" w14:textId="77777777" w:rsidR="003A0CBD" w:rsidRPr="000D43B3" w:rsidRDefault="003A0CBD" w:rsidP="003A0CBD">
                  <w:pPr>
                    <w:spacing w:before="0"/>
                    <w:ind w:left="14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6E8CD" w14:textId="77E20C48" w:rsidR="003A0CBD" w:rsidRPr="000D43B3" w:rsidRDefault="005D0F0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0.</w:t>
                  </w:r>
                  <w:r w:rsidR="003A0CBD"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ABC9" w14:textId="2C170003" w:rsidR="003A0CBD" w:rsidRPr="000D43B3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3F10B" w14:textId="3E669F46" w:rsidR="003A0CBD" w:rsidRPr="000D43B3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3.50</w:t>
                  </w:r>
                </w:p>
              </w:tc>
            </w:tr>
          </w:tbl>
          <w:p w14:paraId="404F5C9A" w14:textId="77777777" w:rsidR="003A0CBD" w:rsidRPr="000D43B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43B3" w:rsidRPr="000D43B3" w14:paraId="32E0241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0D43B3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BD8628" w14:textId="2BBDB5C0" w:rsidR="000617CB" w:rsidRPr="000D43B3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202EFE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351D9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  <w:p w14:paraId="233E94D3" w14:textId="0EF31EEC" w:rsidR="003A0CBD" w:rsidRPr="000D43B3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D43B3" w:rsidRPr="000D43B3" w14:paraId="0256B1C0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0D43B3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1E1A8F5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FEB16" w14:textId="127523C5" w:rsidR="003A0CBD" w:rsidRPr="000D43B3" w:rsidRDefault="006C7BD7" w:rsidP="0075751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</w:t>
            </w:r>
            <w:r w:rsidR="00960EB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0D43B3" w14:paraId="69C31838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692836" w14:textId="77777777" w:rsidR="003A0CBD" w:rsidRPr="000D43B3" w:rsidRDefault="00BC7E48" w:rsidP="00BC7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0D43B3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F2501CF" w14:textId="21B5A1A0" w:rsidR="00A57651" w:rsidRPr="000D43B3" w:rsidRDefault="00A57651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До востребования.</w:t>
            </w:r>
          </w:p>
        </w:tc>
      </w:tr>
    </w:tbl>
    <w:p w14:paraId="7C851B1E" w14:textId="77777777" w:rsidR="00166162" w:rsidRPr="000D43B3" w:rsidRDefault="00166162" w:rsidP="00435602">
      <w:pPr>
        <w:ind w:left="360"/>
        <w:outlineLvl w:val="0"/>
        <w:rPr>
          <w:rFonts w:ascii="Arial" w:hAnsi="Arial" w:cs="Arial"/>
          <w:noProof/>
          <w:sz w:val="16"/>
          <w:szCs w:val="16"/>
        </w:rPr>
      </w:pPr>
    </w:p>
    <w:p w14:paraId="196E5AFE" w14:textId="77777777" w:rsidR="00166162" w:rsidRPr="000D43B3" w:rsidRDefault="00166162">
      <w:pPr>
        <w:spacing w:before="0" w:after="200" w:line="276" w:lineRule="auto"/>
        <w:jc w:val="left"/>
        <w:rPr>
          <w:rFonts w:ascii="Arial" w:hAnsi="Arial" w:cs="Arial"/>
          <w:noProof/>
          <w:sz w:val="16"/>
          <w:szCs w:val="16"/>
        </w:rPr>
      </w:pPr>
      <w:r w:rsidRPr="000D43B3">
        <w:rPr>
          <w:rFonts w:ascii="Arial" w:hAnsi="Arial" w:cs="Arial"/>
          <w:noProof/>
          <w:sz w:val="16"/>
          <w:szCs w:val="16"/>
        </w:rPr>
        <w:br w:type="page"/>
      </w:r>
    </w:p>
    <w:p w14:paraId="39A576F3" w14:textId="77777777" w:rsidR="00166162" w:rsidRPr="000D43B3" w:rsidRDefault="00166162" w:rsidP="00435602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166162" w:rsidRPr="000D43B3" w:rsidSect="0058725A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1BD1165B" w14:textId="20FC403A" w:rsidR="00435602" w:rsidRPr="000D43B3" w:rsidRDefault="00435602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 xml:space="preserve">Паспорт продукта «Срочный вклад </w:t>
      </w:r>
      <w:r w:rsidR="00E8379E" w:rsidRPr="000D43B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D43B3">
        <w:rPr>
          <w:rFonts w:ascii="Arial" w:hAnsi="Arial" w:cs="Arial"/>
          <w:b/>
          <w:noProof/>
          <w:sz w:val="24"/>
          <w:szCs w:val="24"/>
        </w:rPr>
        <w:t>АКТИВНЫЙ ВЗЛЕТ</w:t>
      </w:r>
      <w:r w:rsidRPr="000D43B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D43B3">
        <w:rPr>
          <w:rFonts w:ascii="Arial" w:hAnsi="Arial" w:cs="Arial"/>
          <w:b/>
          <w:noProof/>
          <w:sz w:val="24"/>
          <w:szCs w:val="24"/>
        </w:rPr>
        <w:t>»</w:t>
      </w:r>
    </w:p>
    <w:p w14:paraId="3F535EE0" w14:textId="77777777" w:rsidR="0002672A" w:rsidRPr="000D43B3" w:rsidRDefault="0002672A" w:rsidP="008B2C62">
      <w:pPr>
        <w:spacing w:before="0"/>
        <w:ind w:left="357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261"/>
        <w:gridCol w:w="7507"/>
      </w:tblGrid>
      <w:tr w:rsidR="000D43B3" w:rsidRPr="000D43B3" w14:paraId="44D7265A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B8B97" w14:textId="77777777" w:rsidR="00435602" w:rsidRPr="000D43B3" w:rsidRDefault="00435602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631A4ED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E72656" w14:textId="77777777" w:rsidR="00435602" w:rsidRPr="000D43B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66CB4E" w14:textId="77777777" w:rsidR="001F3E75" w:rsidRPr="000D43B3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435602" w:rsidRPr="000D43B3">
              <w:rPr>
                <w:rFonts w:ascii="Arial" w:hAnsi="Arial" w:cs="Arial"/>
                <w:noProof/>
                <w:sz w:val="16"/>
                <w:szCs w:val="16"/>
              </w:rPr>
              <w:t>т 50 000 рублей РФ</w:t>
            </w:r>
            <w:r w:rsidR="00E23277" w:rsidRPr="000D43B3">
              <w:rPr>
                <w:rFonts w:ascii="Arial" w:hAnsi="Arial" w:cs="Arial"/>
                <w:noProof/>
                <w:sz w:val="16"/>
                <w:szCs w:val="16"/>
              </w:rPr>
              <w:t>, 10 000 китайских юаней</w:t>
            </w:r>
            <w:r w:rsidR="002C411A" w:rsidRPr="000D43B3">
              <w:rPr>
                <w:rStyle w:val="af7"/>
                <w:rFonts w:ascii="Arial" w:hAnsi="Arial" w:cs="Arial"/>
                <w:noProof/>
                <w:sz w:val="16"/>
                <w:szCs w:val="16"/>
              </w:rPr>
              <w:footnoteReference w:id="1"/>
            </w:r>
            <w:r w:rsidR="00865A3A" w:rsidRPr="000D43B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1AB66A57" w14:textId="2BE3CE1C" w:rsidR="00435602" w:rsidRPr="000D43B3" w:rsidRDefault="00435602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D43B3" w:rsidRPr="000D43B3" w14:paraId="75E1A997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4E7F25" w14:textId="77777777" w:rsidR="00435602" w:rsidRPr="000D43B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7C31F57" w14:textId="77777777" w:rsidR="001F3E75" w:rsidRPr="000D43B3" w:rsidRDefault="00E23277" w:rsidP="00E23277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Рубли РФ - о</w:t>
            </w:r>
            <w:r w:rsidR="0043560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т 91 до 730 дней.</w:t>
            </w:r>
          </w:p>
          <w:p w14:paraId="75707266" w14:textId="0EE81039" w:rsidR="00E23277" w:rsidRPr="000D43B3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Китайские юани – от 91 до 395 дней.</w:t>
            </w:r>
          </w:p>
        </w:tc>
      </w:tr>
      <w:tr w:rsidR="000D43B3" w:rsidRPr="000D43B3" w14:paraId="524D280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340468" w14:textId="00C7DE4B" w:rsidR="00435602" w:rsidRPr="000D43B3" w:rsidRDefault="00435602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57631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F9A020A" w14:textId="5B5326A8" w:rsidR="00435602" w:rsidRPr="000D43B3" w:rsidRDefault="00435602" w:rsidP="003A648E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</w:t>
            </w:r>
            <w:r w:rsidR="003A648E" w:rsidRPr="000D43B3">
              <w:rPr>
                <w:rFonts w:ascii="Arial" w:hAnsi="Arial" w:cs="Arial"/>
                <w:noProof/>
                <w:sz w:val="16"/>
                <w:szCs w:val="16"/>
              </w:rPr>
              <w:t>менимо</w:t>
            </w:r>
            <w:r w:rsidR="00BC7E48" w:rsidRPr="000D43B3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3A648E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 </w:t>
            </w:r>
            <w:r w:rsidR="00F10C69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8 </w:t>
            </w:r>
            <w:r w:rsidR="003A648E" w:rsidRPr="000D43B3">
              <w:rPr>
                <w:rFonts w:ascii="Arial" w:hAnsi="Arial" w:cs="Arial"/>
                <w:noProof/>
                <w:sz w:val="16"/>
                <w:szCs w:val="16"/>
              </w:rPr>
              <w:t>Общих положений.</w:t>
            </w:r>
          </w:p>
        </w:tc>
      </w:tr>
      <w:tr w:rsidR="000D43B3" w:rsidRPr="000D43B3" w14:paraId="57946669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047744" w14:textId="77777777" w:rsidR="00435602" w:rsidRPr="000D43B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76061CA" w14:textId="77777777" w:rsidR="00435602" w:rsidRPr="000D43B3" w:rsidRDefault="00435602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D43B3" w:rsidRPr="000D43B3" w14:paraId="22564BC3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29B6CA" w14:textId="77777777" w:rsidR="00435602" w:rsidRPr="000D43B3" w:rsidRDefault="00435602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3A52C5D" w14:textId="77777777" w:rsidR="00435602" w:rsidRPr="000D43B3" w:rsidRDefault="00435602" w:rsidP="00946E0D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52"/>
        <w:gridCol w:w="1587"/>
        <w:gridCol w:w="1687"/>
        <w:gridCol w:w="1688"/>
        <w:gridCol w:w="1174"/>
      </w:tblGrid>
      <w:tr w:rsidR="000D43B3" w:rsidRPr="000D43B3" w14:paraId="76060A24" w14:textId="77777777" w:rsidTr="00435602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A3D249" w14:textId="77777777" w:rsidR="00435602" w:rsidRPr="000D43B3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71C726F0" w14:textId="77777777" w:rsidR="00435602" w:rsidRPr="000D43B3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6136" w:type="dxa"/>
            <w:gridSpan w:val="4"/>
            <w:vAlign w:val="center"/>
          </w:tcPr>
          <w:p w14:paraId="002DBF06" w14:textId="77777777" w:rsidR="00435602" w:rsidRPr="000D43B3" w:rsidRDefault="00435602" w:rsidP="00435602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 / Ставка, в % годовых</w:t>
            </w:r>
          </w:p>
        </w:tc>
      </w:tr>
      <w:tr w:rsidR="000D43B3" w:rsidRPr="000D43B3" w14:paraId="31234320" w14:textId="77777777" w:rsidTr="00435602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0BFF36D" w14:textId="77777777" w:rsidR="00435602" w:rsidRPr="000D43B3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3EEA777C" w14:textId="77777777" w:rsidR="00435602" w:rsidRPr="000D43B3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3F6B68D" w14:textId="77777777" w:rsidR="00435602" w:rsidRPr="000D43B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91 - 180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C60547" w14:textId="77777777" w:rsidR="00435602" w:rsidRPr="000D43B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688" w:type="dxa"/>
            <w:vAlign w:val="center"/>
          </w:tcPr>
          <w:p w14:paraId="49C56EA0" w14:textId="77777777" w:rsidR="00435602" w:rsidRPr="000D43B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31D774" w14:textId="77777777" w:rsidR="00435602" w:rsidRPr="000D43B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0D43B3" w:rsidRPr="000D43B3" w14:paraId="23837807" w14:textId="77777777" w:rsidTr="00435602">
        <w:trPr>
          <w:trHeight w:val="20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0D2EF21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72C89ED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50 000</w:t>
            </w:r>
          </w:p>
        </w:tc>
        <w:tc>
          <w:tcPr>
            <w:tcW w:w="1587" w:type="dxa"/>
            <w:vAlign w:val="center"/>
          </w:tcPr>
          <w:p w14:paraId="72B400C4" w14:textId="02583AC6" w:rsidR="00A30E38" w:rsidRPr="000D43B3" w:rsidRDefault="00D46E2F" w:rsidP="00F620EE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11.</w:t>
            </w:r>
            <w:r w:rsidR="00F620EE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  <w:r w:rsidR="00A82D17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8E5DD4" w14:textId="5FE5EFCE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10.50</w:t>
            </w:r>
          </w:p>
        </w:tc>
        <w:tc>
          <w:tcPr>
            <w:tcW w:w="1688" w:type="dxa"/>
            <w:vAlign w:val="center"/>
          </w:tcPr>
          <w:p w14:paraId="36B28D52" w14:textId="6009889C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7.35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E44DA4" w14:textId="7F64E8D0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7.65</w:t>
            </w:r>
          </w:p>
        </w:tc>
      </w:tr>
      <w:tr w:rsidR="000D43B3" w:rsidRPr="000D43B3" w14:paraId="019B1058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1A84E6BD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7949EEC" w14:textId="0CAB29CC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500 000</w:t>
            </w:r>
          </w:p>
        </w:tc>
        <w:tc>
          <w:tcPr>
            <w:tcW w:w="1587" w:type="dxa"/>
            <w:vAlign w:val="center"/>
          </w:tcPr>
          <w:p w14:paraId="1BA1C1C4" w14:textId="52C94DD3" w:rsidR="00A30E38" w:rsidRPr="000D43B3" w:rsidRDefault="00F620EE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11.2</w:t>
            </w:r>
            <w:r w:rsidR="00A82D17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9343C3" w14:textId="432E1FCA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  <w:tc>
          <w:tcPr>
            <w:tcW w:w="1688" w:type="dxa"/>
            <w:vAlign w:val="center"/>
          </w:tcPr>
          <w:p w14:paraId="579B5539" w14:textId="7C4BC2A5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D214D2F" w14:textId="6B3C6CBE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7.70</w:t>
            </w:r>
          </w:p>
        </w:tc>
      </w:tr>
      <w:tr w:rsidR="000D43B3" w:rsidRPr="000D43B3" w14:paraId="0B6562C7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05A06A4E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61AE9EE" w14:textId="4DF24074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1 500 000</w:t>
            </w:r>
          </w:p>
        </w:tc>
        <w:tc>
          <w:tcPr>
            <w:tcW w:w="1587" w:type="dxa"/>
            <w:vAlign w:val="center"/>
          </w:tcPr>
          <w:p w14:paraId="018D4720" w14:textId="5C16C1C9" w:rsidR="00A30E38" w:rsidRPr="000D43B3" w:rsidRDefault="00F620EE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11.4</w:t>
            </w:r>
            <w:r w:rsidR="00A82D17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EE4D40" w14:textId="2FC1E065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10.90</w:t>
            </w:r>
          </w:p>
        </w:tc>
        <w:tc>
          <w:tcPr>
            <w:tcW w:w="1688" w:type="dxa"/>
            <w:vAlign w:val="center"/>
          </w:tcPr>
          <w:p w14:paraId="081653B1" w14:textId="39752C78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955832" w14:textId="01080B40" w:rsidR="00A30E38" w:rsidRPr="000D43B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7.80</w:t>
            </w:r>
          </w:p>
        </w:tc>
      </w:tr>
      <w:tr w:rsidR="000D43B3" w:rsidRPr="000D43B3" w14:paraId="19D66713" w14:textId="77777777" w:rsidTr="00435602">
        <w:trPr>
          <w:trHeight w:val="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AC87136" w14:textId="7F28343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0D43B3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AC11F0" w14:textId="792A106B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10 000</w:t>
            </w:r>
          </w:p>
        </w:tc>
        <w:tc>
          <w:tcPr>
            <w:tcW w:w="1587" w:type="dxa"/>
            <w:vAlign w:val="center"/>
          </w:tcPr>
          <w:p w14:paraId="2238FE8E" w14:textId="71B935B6" w:rsidR="00A30E38" w:rsidRPr="000D43B3" w:rsidRDefault="00345DB1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2.00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A434E" w14:textId="35A51B6E" w:rsidR="00A30E38" w:rsidRPr="000D43B3" w:rsidRDefault="00345DB1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4.00</w:t>
            </w:r>
          </w:p>
        </w:tc>
        <w:tc>
          <w:tcPr>
            <w:tcW w:w="1688" w:type="dxa"/>
            <w:vAlign w:val="center"/>
          </w:tcPr>
          <w:p w14:paraId="7645109A" w14:textId="5728920F" w:rsidR="00A30E38" w:rsidRPr="000D43B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9ADB28" w14:textId="130E56A6" w:rsidR="00A30E38" w:rsidRPr="000D43B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  <w:tr w:rsidR="000D43B3" w:rsidRPr="000D43B3" w14:paraId="4AF4AF8C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513CF9B3" w14:textId="77777777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B4431E7" w14:textId="5878681C" w:rsidR="00A30E38" w:rsidRPr="000D43B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120 000</w:t>
            </w:r>
          </w:p>
        </w:tc>
        <w:tc>
          <w:tcPr>
            <w:tcW w:w="1587" w:type="dxa"/>
            <w:vAlign w:val="center"/>
          </w:tcPr>
          <w:p w14:paraId="723B37A4" w14:textId="4CEAF72E" w:rsidR="00A30E38" w:rsidRPr="000D43B3" w:rsidRDefault="00345DB1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2.10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D28EC7" w14:textId="4BC7DE0A" w:rsidR="00A30E38" w:rsidRPr="000D43B3" w:rsidRDefault="00345DB1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4.10</w:t>
            </w:r>
          </w:p>
        </w:tc>
        <w:tc>
          <w:tcPr>
            <w:tcW w:w="1688" w:type="dxa"/>
            <w:vAlign w:val="center"/>
          </w:tcPr>
          <w:p w14:paraId="7CBC6066" w14:textId="162685F2" w:rsidR="00A30E38" w:rsidRPr="000D43B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1CB2FC6" w14:textId="002AA5D3" w:rsidR="00A30E38" w:rsidRPr="000D43B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4E2D2F17" w14:textId="77777777" w:rsidTr="00615E02">
        <w:tc>
          <w:tcPr>
            <w:tcW w:w="10773" w:type="dxa"/>
            <w:gridSpan w:val="2"/>
          </w:tcPr>
          <w:p w14:paraId="6C8F3D3D" w14:textId="7F7D37E5" w:rsidR="008F5B7F" w:rsidRPr="000D43B3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EA2F5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EA2F5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75EEFF4F" w14:textId="77777777" w:rsidTr="00946E0D">
        <w:tc>
          <w:tcPr>
            <w:tcW w:w="1843" w:type="dxa"/>
          </w:tcPr>
          <w:p w14:paraId="3E88243A" w14:textId="77777777" w:rsidR="00435602" w:rsidRPr="000D43B3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07E28D9B" w14:textId="4A1CFDD6" w:rsidR="006942C0" w:rsidRPr="000D43B3" w:rsidRDefault="00435602" w:rsidP="00CD5726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4D4938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</w:t>
            </w:r>
            <w:r w:rsidR="006942C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жемесячно, в </w:t>
            </w:r>
            <w:r w:rsidR="00865A3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BF772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/продления </w:t>
            </w:r>
            <w:r w:rsidR="00865A3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вклада</w:t>
            </w:r>
            <w:r w:rsidR="006942C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</w:t>
            </w:r>
            <w:r w:rsidR="004D4938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на выбор клиента</w:t>
            </w:r>
            <w:r w:rsidR="006942C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CA2E2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6942C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195F2031" w14:textId="1452842B" w:rsidR="006942C0" w:rsidRPr="000D43B3" w:rsidRDefault="006942C0" w:rsidP="00CD5726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счет банковской карты </w:t>
            </w:r>
            <w:r w:rsidR="004D4938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EA371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(указанный способ выплаты доступен для вкладов, открытых в рублях РФ)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7162CA12" w14:textId="77777777" w:rsidR="00435602" w:rsidRPr="000D43B3" w:rsidRDefault="006942C0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0D43B3" w:rsidRPr="000D43B3" w14:paraId="6DF6AF4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CC573C1" w14:textId="77777777" w:rsidR="00435602" w:rsidRPr="000D43B3" w:rsidRDefault="00435602" w:rsidP="00946E0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6857ED1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EC328" w14:textId="77777777" w:rsidR="00435602" w:rsidRPr="000D43B3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A81AE52" w14:textId="77777777" w:rsidR="00435602" w:rsidRPr="000D43B3" w:rsidRDefault="00435602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0C0962FF" w14:textId="44681466" w:rsidR="00435602" w:rsidRPr="000D43B3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E2327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 000 рублей РФ</w:t>
            </w:r>
            <w:r w:rsidR="00E2327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 1 000 китайских юаней</w:t>
            </w:r>
            <w:r w:rsidR="001F3E75" w:rsidRPr="000D43B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E2327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  <w:p w14:paraId="5F2796FE" w14:textId="77777777" w:rsidR="00435602" w:rsidRPr="000D43B3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0CD87D9F" w14:textId="77777777" w:rsidR="006942C0" w:rsidRPr="000D43B3" w:rsidRDefault="006942C0" w:rsidP="006942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 том числе в размере суммы начисленных процентов, если определен порядок выплаты процентов с капитализацией. Пополнение прекращается за 30 календарных дней до окончания срока вклада.</w:t>
            </w:r>
          </w:p>
        </w:tc>
      </w:tr>
      <w:tr w:rsidR="000D43B3" w:rsidRPr="000D43B3" w14:paraId="67566C46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2F6B44" w14:textId="77777777" w:rsidR="00435602" w:rsidRPr="000D43B3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2D65D" w14:textId="69DBC68F" w:rsidR="00435602" w:rsidRPr="000D43B3" w:rsidRDefault="006942C0" w:rsidP="00343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Допускаются расходные операции по распоряжению </w:t>
            </w:r>
            <w:r w:rsidR="00BA25C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размере капитализированных процентов.</w:t>
            </w:r>
            <w:r w:rsidR="00343B5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0D43B3" w:rsidRPr="000D43B3" w14:paraId="70E12F6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84A5FF" w14:textId="77777777" w:rsidR="00435602" w:rsidRPr="000D43B3" w:rsidRDefault="00435602" w:rsidP="00E5730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29067F2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487B8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3756B7" w14:textId="3CF6B207" w:rsidR="003A0CBD" w:rsidRPr="000D43B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EA3D27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D43B3" w:rsidRPr="000D43B3" w14:paraId="57C94742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48B862" w14:textId="77777777" w:rsidR="005D177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 xml:space="preserve">По инициативе клиента </w:t>
            </w:r>
          </w:p>
          <w:p w14:paraId="75D670CC" w14:textId="44F1462F" w:rsidR="003A0CBD" w:rsidRPr="000D43B3" w:rsidRDefault="003A0CBD" w:rsidP="005D177D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B24336" w14:textId="5073102E" w:rsidR="003A0CBD" w:rsidRPr="000D43B3" w:rsidRDefault="002F555A" w:rsidP="00410D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0322F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3A0CB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 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0D43B3" w:rsidRPr="000D43B3" w14:paraId="4D610AA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BF843E" w14:textId="05297329" w:rsidR="003A0CBD" w:rsidRPr="000D43B3" w:rsidRDefault="003A0CBD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061F2B" w14:textId="13FB9EED" w:rsidR="004A7E67" w:rsidRPr="000D43B3" w:rsidRDefault="003A0CBD" w:rsidP="002F555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2F555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5141337C" w14:textId="24EEDBD0" w:rsidR="003A0CBD" w:rsidRPr="000D43B3" w:rsidRDefault="00E5730C" w:rsidP="002F55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060E8E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D43B3" w:rsidRPr="000D43B3" w14:paraId="620BC6D1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E21351" w14:textId="77777777" w:rsidR="003A0CBD" w:rsidRPr="000D43B3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4EA2B13E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D72932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0D43B3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3F0B45" w14:textId="77777777" w:rsidR="003A0CBD" w:rsidRPr="000D43B3" w:rsidRDefault="003A0CBD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71546B3B" w14:textId="725F832C" w:rsidR="00136157" w:rsidRPr="000D43B3" w:rsidRDefault="00136157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DA1DF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DA1DF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 </w:t>
            </w:r>
            <w:r w:rsidR="002548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(продления)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договора вклада условиям.</w:t>
            </w:r>
          </w:p>
        </w:tc>
      </w:tr>
      <w:tr w:rsidR="000D43B3" w:rsidRPr="000D43B3" w14:paraId="4ED19378" w14:textId="77777777" w:rsidTr="004D4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6646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5A85F2" w14:textId="1453436B" w:rsidR="003A0CBD" w:rsidRPr="000D43B3" w:rsidRDefault="006C7BD7" w:rsidP="00870409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3A0CBD" w:rsidRPr="000D43B3" w14:paraId="40A7EC46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13347D" w14:textId="77777777" w:rsidR="003A0CBD" w:rsidRPr="000D43B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D18DB4" w14:textId="61816FE7" w:rsidR="003A0CBD" w:rsidRPr="000D43B3" w:rsidRDefault="00F7321A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0D43B3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2361A9E" w14:textId="77777777" w:rsidR="003A0CBD" w:rsidRPr="000D43B3" w:rsidRDefault="003A0CBD" w:rsidP="003A0CB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05202136" w14:textId="0483C0E0" w:rsidR="00A82D17" w:rsidRPr="000D43B3" w:rsidRDefault="00A82D17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76B7C2A0" w14:textId="77777777" w:rsidR="00A82D17" w:rsidRPr="000D43B3" w:rsidRDefault="00A82D17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A82D17" w:rsidRPr="000D43B3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0D43B3">
        <w:rPr>
          <w:rFonts w:ascii="Arial" w:hAnsi="Arial" w:cs="Arial"/>
          <w:sz w:val="16"/>
          <w:szCs w:val="16"/>
        </w:rPr>
        <w:br w:type="page"/>
      </w:r>
    </w:p>
    <w:p w14:paraId="01ADD2FC" w14:textId="77777777" w:rsidR="00435602" w:rsidRPr="000D43B3" w:rsidRDefault="00435602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62E18EB6" w14:textId="2F05AAD9" w:rsidR="00D13BB4" w:rsidRPr="000D43B3" w:rsidRDefault="00D13BB4" w:rsidP="008B2C62">
      <w:pPr>
        <w:spacing w:before="0"/>
        <w:ind w:left="357"/>
        <w:outlineLvl w:val="0"/>
        <w:rPr>
          <w:rFonts w:ascii="Arial" w:hAnsi="Arial" w:cs="Arial"/>
          <w:noProof/>
          <w:sz w:val="16"/>
          <w:szCs w:val="16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 xml:space="preserve">Паспорт продукта </w:t>
      </w:r>
      <w:r w:rsidR="00B22912" w:rsidRPr="000D43B3">
        <w:rPr>
          <w:rFonts w:ascii="Arial" w:hAnsi="Arial" w:cs="Arial"/>
          <w:b/>
          <w:noProof/>
          <w:sz w:val="24"/>
          <w:szCs w:val="24"/>
        </w:rPr>
        <w:t xml:space="preserve">«Срочный вклад </w:t>
      </w:r>
      <w:r w:rsidRPr="000D43B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D43B3">
        <w:rPr>
          <w:rFonts w:ascii="Arial" w:hAnsi="Arial" w:cs="Arial"/>
          <w:b/>
          <w:noProof/>
          <w:sz w:val="24"/>
          <w:szCs w:val="24"/>
        </w:rPr>
        <w:t>НАДЕЖНЫЙ СПУТНИК</w:t>
      </w:r>
      <w:r w:rsidRPr="000D43B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D43B3">
        <w:rPr>
          <w:rFonts w:ascii="Arial" w:hAnsi="Arial" w:cs="Arial"/>
          <w:b/>
          <w:noProof/>
          <w:sz w:val="24"/>
          <w:szCs w:val="24"/>
        </w:rPr>
        <w:t>»</w:t>
      </w:r>
    </w:p>
    <w:p w14:paraId="022CC9AB" w14:textId="77777777" w:rsidR="00D13BB4" w:rsidRPr="000D43B3" w:rsidRDefault="00D13BB4" w:rsidP="008B2C62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0D43B3" w:rsidRPr="000D43B3" w14:paraId="6267147B" w14:textId="77777777" w:rsidTr="002A2DD4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4147AB" w14:textId="77777777" w:rsidR="00D13BB4" w:rsidRPr="000D43B3" w:rsidRDefault="00D13BB4" w:rsidP="002A2DD4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299C2C76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89ADB5" w14:textId="77777777" w:rsidR="00D13BB4" w:rsidRPr="000D43B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77E9F6DB" w14:textId="77777777" w:rsidR="001F3E75" w:rsidRPr="000D43B3" w:rsidRDefault="00C96069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D13BB4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1F3E75" w:rsidRPr="000D43B3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949E9" w:rsidRPr="000D43B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D13BB4" w:rsidRPr="000D43B3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67D9CD0C" w14:textId="49EBD8D3" w:rsidR="00D13BB4" w:rsidRPr="000D43B3" w:rsidRDefault="00555CF5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– 20 000 000 рублей РФ.</w:t>
            </w:r>
          </w:p>
        </w:tc>
      </w:tr>
      <w:tr w:rsidR="000D43B3" w:rsidRPr="000D43B3" w14:paraId="0166237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62824E" w14:textId="77777777" w:rsidR="00D13BB4" w:rsidRPr="000D43B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92DE990" w14:textId="77777777" w:rsidR="00D13BB4" w:rsidRPr="000D43B3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 дней.</w:t>
            </w:r>
          </w:p>
        </w:tc>
      </w:tr>
      <w:tr w:rsidR="000D43B3" w:rsidRPr="000D43B3" w14:paraId="08436B08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C34A6" w14:textId="694085BE" w:rsidR="00D13BB4" w:rsidRPr="000D43B3" w:rsidRDefault="00D13BB4" w:rsidP="000320D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0320D1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02C8DA9" w14:textId="6AEB5154" w:rsidR="00D13BB4" w:rsidRPr="000D43B3" w:rsidRDefault="00894821" w:rsidP="00894821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D43B3" w:rsidRPr="000D43B3" w14:paraId="0DE527C1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6DD532" w14:textId="77777777" w:rsidR="00D13BB4" w:rsidRPr="000D43B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99896FD" w14:textId="77777777" w:rsidR="00D13BB4" w:rsidRPr="000D43B3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D43B3" w:rsidRPr="000D43B3" w14:paraId="552E6490" w14:textId="77777777" w:rsidTr="002A2DD4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B32C14D" w14:textId="77777777" w:rsidR="00D13BB4" w:rsidRPr="000D43B3" w:rsidRDefault="00D13BB4" w:rsidP="002A2DD4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FD4CDFD" w14:textId="77777777" w:rsidR="00D13BB4" w:rsidRPr="000D43B3" w:rsidRDefault="00D13BB4" w:rsidP="002A2DD4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134"/>
        <w:gridCol w:w="993"/>
        <w:gridCol w:w="992"/>
        <w:gridCol w:w="850"/>
      </w:tblGrid>
      <w:tr w:rsidR="000D43B3" w:rsidRPr="000D43B3" w14:paraId="1EC96DD7" w14:textId="77777777" w:rsidTr="001F3E75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F68" w14:textId="77777777" w:rsidR="00D13BB4" w:rsidRPr="000D43B3" w:rsidRDefault="00D13BB4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338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E67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0D43B3" w:rsidRPr="000D43B3" w14:paraId="35C7331A" w14:textId="77777777" w:rsidTr="001F3E75">
        <w:trPr>
          <w:trHeight w:val="2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254" w14:textId="77777777" w:rsidR="00D13BB4" w:rsidRPr="000D43B3" w:rsidRDefault="00D13BB4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675" w14:textId="235F8F6F" w:rsidR="00D13BB4" w:rsidRPr="000D43B3" w:rsidRDefault="0090520E" w:rsidP="001F3E75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Минимальная с</w:t>
            </w:r>
            <w:r w:rsidR="00D13BB4"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умма </w:t>
            </w:r>
            <w:r w:rsidR="001F3E75"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</w:t>
            </w:r>
            <w:r w:rsidR="00D13BB4"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клада</w:t>
            </w:r>
            <w:r w:rsidR="001F3E75"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 / Неснижаемый остаток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Максимальная сумма вклада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9B03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CD5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0CF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81F" w14:textId="77777777" w:rsidR="00D13BB4" w:rsidRPr="000D43B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730</w:t>
            </w:r>
          </w:p>
        </w:tc>
      </w:tr>
      <w:tr w:rsidR="000D43B3" w:rsidRPr="000D43B3" w14:paraId="07A8CBDE" w14:textId="77777777" w:rsidTr="001F3E75">
        <w:trPr>
          <w:trHeight w:val="1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BDF" w14:textId="77777777" w:rsidR="009220DE" w:rsidRPr="000D43B3" w:rsidRDefault="009220DE" w:rsidP="009220DE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A2" w14:textId="73BBDDB8" w:rsidR="009220DE" w:rsidRPr="000D43B3" w:rsidRDefault="009220DE" w:rsidP="009220DE">
            <w:pPr>
              <w:spacing w:before="0"/>
              <w:ind w:right="26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100 000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EE99" w14:textId="26B20783" w:rsidR="009220DE" w:rsidRPr="000D43B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01E" w14:textId="02B19FB3" w:rsidR="009220DE" w:rsidRPr="000D43B3" w:rsidRDefault="00277C4F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E2D" w14:textId="1DED9224" w:rsidR="009220DE" w:rsidRPr="000D43B3" w:rsidRDefault="00277C4F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5CB" w14:textId="15C6644A" w:rsidR="009220DE" w:rsidRPr="000D43B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086" w14:textId="77023A9A" w:rsidR="009220DE" w:rsidRPr="000D43B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56B11C90" w14:textId="77777777" w:rsidTr="00615E02">
        <w:tc>
          <w:tcPr>
            <w:tcW w:w="10773" w:type="dxa"/>
            <w:gridSpan w:val="2"/>
          </w:tcPr>
          <w:p w14:paraId="1391AD46" w14:textId="0824CDD7" w:rsidR="008F5B7F" w:rsidRPr="000D43B3" w:rsidRDefault="008F5B7F" w:rsidP="00AE3E8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D7D55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2 и</w:t>
            </w:r>
            <w:r w:rsidR="00025E9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9D7D55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AE3E8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030030BA" w14:textId="77777777" w:rsidTr="002A2DD4">
        <w:tc>
          <w:tcPr>
            <w:tcW w:w="1843" w:type="dxa"/>
          </w:tcPr>
          <w:p w14:paraId="690B5328" w14:textId="0B8377A1" w:rsidR="00A949E9" w:rsidRPr="000D43B3" w:rsidRDefault="00A949E9" w:rsidP="00A949E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8930" w:type="dxa"/>
          </w:tcPr>
          <w:p w14:paraId="7282122D" w14:textId="240E5265" w:rsidR="00A949E9" w:rsidRPr="000D43B3" w:rsidRDefault="0090520E" w:rsidP="001F3E75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Неснижаемый остаток по вкладу равен значению </w:t>
            </w:r>
            <w:r w:rsidR="00946001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М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инимальной суммы вклада. Если в результате выплаты процентов размер выплаченных процентов станет выше размера Неснижаемого остатка, то размер Неснижаемого остатка увеличивается до размера выплаченных процентов.</w:t>
            </w:r>
          </w:p>
        </w:tc>
      </w:tr>
      <w:tr w:rsidR="000D43B3" w:rsidRPr="000D43B3" w14:paraId="6A194FD6" w14:textId="77777777" w:rsidTr="002A2DD4">
        <w:tc>
          <w:tcPr>
            <w:tcW w:w="1843" w:type="dxa"/>
          </w:tcPr>
          <w:p w14:paraId="768725A1" w14:textId="77777777" w:rsidR="00D13BB4" w:rsidRPr="000D43B3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39BB863B" w14:textId="79D9201E" w:rsidR="00D13BB4" w:rsidRPr="000D43B3" w:rsidRDefault="00D13BB4" w:rsidP="0094600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377DA0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</w:t>
            </w:r>
            <w:r w:rsidR="00946001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налогичную дате открытия</w:t>
            </w:r>
            <w:r w:rsidR="001223A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946001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вклада, на счет вклада (капитализация).</w:t>
            </w:r>
          </w:p>
        </w:tc>
      </w:tr>
      <w:tr w:rsidR="000D43B3" w:rsidRPr="000D43B3" w14:paraId="15A7D35C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18ACBE" w14:textId="77777777" w:rsidR="00D13BB4" w:rsidRPr="000D43B3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42FD49D0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43E32" w14:textId="77777777" w:rsidR="00D13BB4" w:rsidRPr="000D43B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B2F2D5" w14:textId="77777777" w:rsidR="00D13BB4" w:rsidRPr="000D43B3" w:rsidRDefault="00D13BB4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7E1ABA14" w14:textId="6198C8B5" w:rsidR="00D13BB4" w:rsidRPr="000D43B3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наличными через кассу Банка – 5 000 рублей РФ;</w:t>
            </w:r>
          </w:p>
          <w:p w14:paraId="62619643" w14:textId="77777777" w:rsidR="00D13BB4" w:rsidRPr="000D43B3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54CE7210" w14:textId="77777777" w:rsidR="00D13BB4" w:rsidRPr="000D43B3" w:rsidRDefault="00D13BB4" w:rsidP="00D13BB4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Пополнение прекращается за 30 календарных дней до окончания срока вклада.</w:t>
            </w:r>
          </w:p>
          <w:p w14:paraId="0EFAB4F8" w14:textId="77777777" w:rsidR="00D13BB4" w:rsidRPr="000D43B3" w:rsidRDefault="00D13BB4" w:rsidP="00D13BB4">
            <w:pPr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В случае поступления денежных средств на cчет вклада в размере, превышающем установленный размер Максимальной суммы вклада, начисление процентов на сумму превышения осу</w:t>
            </w:r>
            <w:r w:rsidR="009E017D" w:rsidRPr="000D43B3">
              <w:rPr>
                <w:rFonts w:ascii="Arial" w:hAnsi="Arial" w:cs="Arial"/>
                <w:sz w:val="16"/>
                <w:szCs w:val="16"/>
              </w:rPr>
              <w:t>ществляется по ставке, равной ½</w:t>
            </w:r>
            <w:r w:rsidR="009E017D" w:rsidRPr="000D43B3">
              <w:rPr>
                <w:rStyle w:val="af7"/>
                <w:rFonts w:ascii="Arial" w:hAnsi="Arial" w:cs="Arial"/>
                <w:sz w:val="16"/>
                <w:szCs w:val="16"/>
              </w:rPr>
              <w:footnoteReference w:id="2"/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от процентной ставки,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установленной при открытии/</w:t>
            </w:r>
            <w:r w:rsidR="00C9606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пролонгации вклада.</w:t>
            </w:r>
          </w:p>
        </w:tc>
      </w:tr>
      <w:tr w:rsidR="000D43B3" w:rsidRPr="000D43B3" w14:paraId="4E7A09C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05817D" w14:textId="77777777" w:rsidR="00D13BB4" w:rsidRPr="000D43B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45527C" w14:textId="77777777" w:rsidR="00D13BB4" w:rsidRPr="000D43B3" w:rsidRDefault="00D13BB4" w:rsidP="00D13B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остатка, но не ранее, чем через 30 календарных дней с даты открытия вклада.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Указанное ограничение по срокам расходования средств не применяется после пролонгации вклада.</w:t>
            </w:r>
          </w:p>
        </w:tc>
      </w:tr>
      <w:tr w:rsidR="000D43B3" w:rsidRPr="000D43B3" w14:paraId="1D25A0E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D51F7C" w14:textId="77777777" w:rsidR="00D13BB4" w:rsidRPr="000D43B3" w:rsidRDefault="00D13BB4" w:rsidP="009B5DA9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3050EF02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9A07E" w14:textId="77777777" w:rsidR="007A1E6B" w:rsidRPr="000D43B3" w:rsidRDefault="007A1E6B" w:rsidP="007A1E6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EE9EC" w14:textId="60653B8A" w:rsidR="007A1E6B" w:rsidRPr="000D43B3" w:rsidRDefault="007A1E6B" w:rsidP="007A1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077A99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D43B3" w:rsidRPr="000D43B3" w14:paraId="20D2CCB0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3E444" w14:textId="00278B50" w:rsidR="00D13BB4" w:rsidRPr="000D43B3" w:rsidRDefault="00D13BB4" w:rsidP="004E56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  <w:r w:rsidR="003B7587" w:rsidRPr="000D43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D8DE3E" w14:textId="7E221F55" w:rsidR="00D13BB4" w:rsidRPr="000D43B3" w:rsidRDefault="00C06CD2" w:rsidP="007B6D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E8291F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9E017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</w:t>
            </w:r>
            <w:r w:rsidR="00A32DD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Если ранее Банком выплачивались проценты по ставке срочного вклада, то сумма излишне выплаченных процентов удерживается из суммы вклада</w:t>
            </w:r>
            <w:r w:rsidR="00E36128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35488DB4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33F72" w14:textId="0F73E335" w:rsidR="00D13BB4" w:rsidRPr="000D43B3" w:rsidRDefault="00D13BB4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D7803C" w14:textId="77777777" w:rsidR="007B6D0C" w:rsidRPr="000D43B3" w:rsidRDefault="00D13BB4" w:rsidP="00C06CD2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C06CD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9B5DA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1A5EB81" w14:textId="454A5309" w:rsidR="00D13BB4" w:rsidRPr="000D43B3" w:rsidRDefault="009B5DA9" w:rsidP="00C06C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26349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D43B3" w:rsidRPr="000D43B3" w14:paraId="79B5B333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710410" w14:textId="77777777" w:rsidR="00D13BB4" w:rsidRPr="000D43B3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26B0CF75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8A01E" w14:textId="77777777" w:rsidR="00D13BB4" w:rsidRPr="000D43B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D2A280" w14:textId="2BF0689B" w:rsidR="00D13BB4" w:rsidRPr="000D43B3" w:rsidRDefault="006C7BD7" w:rsidP="003E2640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0D43B3" w:rsidRPr="000D43B3" w14:paraId="2B0BAC34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1395DE" w14:textId="77777777" w:rsidR="00D13BB4" w:rsidRPr="000D43B3" w:rsidRDefault="00D13BB4" w:rsidP="002A2DD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6426FC2" w14:textId="77777777" w:rsidR="00D13BB4" w:rsidRPr="000D43B3" w:rsidRDefault="00F32395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AB0DDC" w:rsidRPr="000D43B3">
              <w:rPr>
                <w:rFonts w:ascii="Arial" w:hAnsi="Arial" w:cs="Arial"/>
                <w:sz w:val="16"/>
                <w:szCs w:val="16"/>
              </w:rPr>
              <w:t>огласно</w:t>
            </w:r>
            <w:r w:rsidR="002A2DD4" w:rsidRPr="000D43B3">
              <w:rPr>
                <w:rFonts w:ascii="Arial" w:hAnsi="Arial" w:cs="Arial"/>
                <w:sz w:val="16"/>
                <w:szCs w:val="16"/>
              </w:rPr>
              <w:t xml:space="preserve"> п. 5 Общих положений.</w:t>
            </w:r>
          </w:p>
          <w:p w14:paraId="526941BC" w14:textId="0631CC45" w:rsidR="00A57651" w:rsidRPr="000D43B3" w:rsidRDefault="00A57651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A17BC" w14:textId="77777777" w:rsidR="00D13BB4" w:rsidRPr="000D43B3" w:rsidRDefault="00D13BB4" w:rsidP="00D13BB4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D43B3">
        <w:rPr>
          <w:rFonts w:ascii="Arial" w:hAnsi="Arial" w:cs="Arial"/>
          <w:sz w:val="16"/>
          <w:szCs w:val="16"/>
        </w:rPr>
        <w:br w:type="page"/>
      </w:r>
    </w:p>
    <w:p w14:paraId="3ECD8720" w14:textId="77777777" w:rsidR="005D177D" w:rsidRPr="000D43B3" w:rsidRDefault="005D177D" w:rsidP="006746DD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5D177D" w:rsidRPr="000D43B3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C3DD087" w14:textId="47024EA9" w:rsidR="008A360A" w:rsidRPr="000D43B3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>Паспорт продукта «Срочный вклад «</w:t>
      </w:r>
      <w:r w:rsidR="0065337E" w:rsidRPr="000D43B3">
        <w:rPr>
          <w:rFonts w:ascii="Arial" w:hAnsi="Arial" w:cs="Arial"/>
          <w:b/>
          <w:noProof/>
          <w:sz w:val="24"/>
          <w:szCs w:val="24"/>
        </w:rPr>
        <w:t>НОВАЯ ВЫСОТА</w:t>
      </w:r>
      <w:r w:rsidRPr="000D43B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D43B3">
        <w:rPr>
          <w:rFonts w:ascii="Arial" w:hAnsi="Arial" w:cs="Arial"/>
          <w:b/>
          <w:noProof/>
          <w:sz w:val="24"/>
          <w:szCs w:val="24"/>
        </w:rPr>
        <w:t>»</w:t>
      </w:r>
    </w:p>
    <w:p w14:paraId="4A75BFC8" w14:textId="77777777" w:rsidR="008A360A" w:rsidRPr="000D43B3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0D43B3" w:rsidRPr="000D43B3" w14:paraId="3A4A5B11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4B3559" w14:textId="77777777" w:rsidR="008A360A" w:rsidRPr="000D43B3" w:rsidRDefault="008A360A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2C5F65A5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947CCE" w14:textId="77777777" w:rsidR="008A360A" w:rsidRPr="000D43B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5E463C6" w14:textId="77777777" w:rsidR="00EA3716" w:rsidRPr="000D43B3" w:rsidRDefault="00C96069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A360A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9A4D32" w:rsidRPr="000D43B3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A11E1F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983346" w:rsidRPr="000D43B3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9A4D32" w:rsidRPr="000D43B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983346" w:rsidRPr="000D43B3">
              <w:rPr>
                <w:rFonts w:ascii="Arial" w:hAnsi="Arial" w:cs="Arial"/>
                <w:noProof/>
                <w:sz w:val="16"/>
                <w:szCs w:val="16"/>
              </w:rPr>
              <w:t>0 000 китайских юаней</w:t>
            </w:r>
            <w:r w:rsidR="00946075" w:rsidRPr="000D43B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8A360A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</w:p>
          <w:p w14:paraId="4884DEAD" w14:textId="49B0FCF0" w:rsidR="008A360A" w:rsidRPr="000D43B3" w:rsidRDefault="008A360A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D43B3" w:rsidRPr="000D43B3" w14:paraId="5FFE67FA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B39C4" w14:textId="77777777" w:rsidR="008A360A" w:rsidRPr="000D43B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973F157" w14:textId="338A655A" w:rsidR="008A360A" w:rsidRPr="000D43B3" w:rsidRDefault="00A11E1F" w:rsidP="005037BA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91 до </w:t>
            </w:r>
            <w:r w:rsidR="005037B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395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A360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дней.</w:t>
            </w:r>
          </w:p>
        </w:tc>
      </w:tr>
      <w:tr w:rsidR="000D43B3" w:rsidRPr="000D43B3" w14:paraId="0F4516EB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C5B3" w14:textId="28836097" w:rsidR="008A360A" w:rsidRPr="000D43B3" w:rsidRDefault="008A360A" w:rsidP="002C1CF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2C1CF1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F9842BC" w14:textId="002B27D3" w:rsidR="008A360A" w:rsidRPr="000D43B3" w:rsidRDefault="00CD6B53" w:rsidP="007809C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D43B3" w:rsidRPr="000D43B3" w14:paraId="24603BD1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8CE925" w14:textId="77777777" w:rsidR="008A360A" w:rsidRPr="000D43B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D91DFE" w14:textId="77777777" w:rsidR="008A360A" w:rsidRPr="000D43B3" w:rsidRDefault="008A360A" w:rsidP="00CE4EE8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D43B3" w:rsidRPr="000D43B3" w14:paraId="27311FD6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E390A7" w14:textId="77777777" w:rsidR="008A360A" w:rsidRPr="000D43B3" w:rsidRDefault="008A360A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29F29AD" w14:textId="77777777" w:rsidR="008A360A" w:rsidRPr="000D43B3" w:rsidRDefault="008A360A" w:rsidP="008A360A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1984"/>
        <w:gridCol w:w="2693"/>
      </w:tblGrid>
      <w:tr w:rsidR="000D43B3" w:rsidRPr="000D43B3" w14:paraId="52FEBEBD" w14:textId="77777777" w:rsidTr="00A11E1F">
        <w:trPr>
          <w:trHeight w:val="5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F0E9445" w14:textId="77777777" w:rsidR="00A11E1F" w:rsidRPr="000D43B3" w:rsidRDefault="00A11E1F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Валюта вклада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D5B0905" w14:textId="77777777" w:rsidR="00A11E1F" w:rsidRPr="000D43B3" w:rsidRDefault="00A11E1F" w:rsidP="00CE4EE8">
            <w:pPr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Сумма вклада</w:t>
            </w:r>
          </w:p>
        </w:tc>
        <w:tc>
          <w:tcPr>
            <w:tcW w:w="6804" w:type="dxa"/>
            <w:gridSpan w:val="3"/>
            <w:vAlign w:val="center"/>
          </w:tcPr>
          <w:p w14:paraId="28760732" w14:textId="77777777" w:rsidR="00A11E1F" w:rsidRPr="000D43B3" w:rsidRDefault="00A11E1F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Срок, в днях / Ставка, % годовых</w:t>
            </w:r>
          </w:p>
        </w:tc>
      </w:tr>
      <w:tr w:rsidR="000D43B3" w:rsidRPr="000D43B3" w14:paraId="12CE552C" w14:textId="77777777" w:rsidTr="005037BA">
        <w:trPr>
          <w:trHeight w:val="569"/>
        </w:trPr>
        <w:tc>
          <w:tcPr>
            <w:tcW w:w="1951" w:type="dxa"/>
            <w:vMerge/>
            <w:shd w:val="clear" w:color="auto" w:fill="auto"/>
            <w:vAlign w:val="center"/>
          </w:tcPr>
          <w:p w14:paraId="11E82DA2" w14:textId="77777777" w:rsidR="005037BA" w:rsidRPr="000D43B3" w:rsidRDefault="005037BA" w:rsidP="00CE4EE8">
            <w:pPr>
              <w:spacing w:before="0"/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32B5295" w14:textId="77777777" w:rsidR="005037BA" w:rsidRPr="000D43B3" w:rsidRDefault="005037BA" w:rsidP="00CE4EE8">
            <w:pPr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 w14:paraId="000BD07C" w14:textId="77777777" w:rsidR="005037BA" w:rsidRPr="000D43B3" w:rsidRDefault="005037BA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91 - 180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DAEB" w14:textId="4AE45151" w:rsidR="005037BA" w:rsidRPr="000D43B3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181 - 270</w:t>
            </w:r>
          </w:p>
        </w:tc>
        <w:tc>
          <w:tcPr>
            <w:tcW w:w="2693" w:type="dxa"/>
            <w:vAlign w:val="center"/>
          </w:tcPr>
          <w:p w14:paraId="6771C639" w14:textId="25C19A5C" w:rsidR="005037BA" w:rsidRPr="000D43B3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271 - 395</w:t>
            </w:r>
          </w:p>
        </w:tc>
      </w:tr>
      <w:tr w:rsidR="000D43B3" w:rsidRPr="000D43B3" w14:paraId="62079EFA" w14:textId="77777777" w:rsidTr="005037BA">
        <w:trPr>
          <w:trHeight w:val="1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A63202" w14:textId="77777777" w:rsidR="00531E72" w:rsidRPr="000D43B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Cs/>
                <w:sz w:val="15"/>
                <w:szCs w:val="15"/>
              </w:rPr>
              <w:t>Рубли РФ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D932F8" w14:textId="251BD6FE" w:rsidR="00531E72" w:rsidRPr="000D43B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sz w:val="15"/>
                <w:szCs w:val="15"/>
              </w:rPr>
              <w:t>от 5 000 000</w:t>
            </w:r>
          </w:p>
        </w:tc>
        <w:tc>
          <w:tcPr>
            <w:tcW w:w="2127" w:type="dxa"/>
            <w:vAlign w:val="center"/>
          </w:tcPr>
          <w:p w14:paraId="71852F6E" w14:textId="1C02E89C" w:rsidR="00531E72" w:rsidRPr="000D43B3" w:rsidRDefault="00277C4F" w:rsidP="00545B1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12.</w:t>
            </w:r>
            <w:r w:rsidR="00545B1F" w:rsidRPr="000D43B3">
              <w:rPr>
                <w:rFonts w:ascii="Arial" w:eastAsia="Cambria" w:hAnsi="Arial" w:cs="Arial"/>
                <w:sz w:val="16"/>
                <w:szCs w:val="16"/>
              </w:rPr>
              <w:t>9</w:t>
            </w:r>
            <w:r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978E9" w14:textId="16ACB707" w:rsidR="00531E72" w:rsidRPr="000D43B3" w:rsidRDefault="00277C4F" w:rsidP="00F620EE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12.70</w:t>
            </w:r>
          </w:p>
        </w:tc>
        <w:tc>
          <w:tcPr>
            <w:tcW w:w="2693" w:type="dxa"/>
            <w:vAlign w:val="center"/>
          </w:tcPr>
          <w:p w14:paraId="6BA2DD10" w14:textId="2FF9A377" w:rsidR="00531E72" w:rsidRPr="000D43B3" w:rsidRDefault="00277C4F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11.40</w:t>
            </w:r>
          </w:p>
        </w:tc>
      </w:tr>
      <w:tr w:rsidR="000D43B3" w:rsidRPr="000D43B3" w14:paraId="2B2E7259" w14:textId="77777777" w:rsidTr="005037B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14:paraId="6A9E16EF" w14:textId="77777777" w:rsidR="00531E72" w:rsidRPr="000D43B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E2ABF6" w14:textId="77777777" w:rsidR="00531E72" w:rsidRPr="000D43B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sz w:val="15"/>
                <w:szCs w:val="15"/>
              </w:rPr>
              <w:t>от 15 000 000</w:t>
            </w:r>
          </w:p>
        </w:tc>
        <w:tc>
          <w:tcPr>
            <w:tcW w:w="2127" w:type="dxa"/>
            <w:vAlign w:val="center"/>
          </w:tcPr>
          <w:p w14:paraId="0BEBCDBE" w14:textId="1F517E3A" w:rsidR="00531E72" w:rsidRPr="000D43B3" w:rsidRDefault="00545B1F" w:rsidP="00545B1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13.0</w:t>
            </w:r>
            <w:r w:rsidR="00277C4F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0AF89" w14:textId="51961B7A" w:rsidR="00531E72" w:rsidRPr="000D43B3" w:rsidRDefault="00277C4F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12.80</w:t>
            </w:r>
          </w:p>
        </w:tc>
        <w:tc>
          <w:tcPr>
            <w:tcW w:w="2693" w:type="dxa"/>
            <w:vAlign w:val="center"/>
          </w:tcPr>
          <w:p w14:paraId="66216BB8" w14:textId="239AD650" w:rsidR="00531E72" w:rsidRPr="000D43B3" w:rsidRDefault="00277C4F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11.50</w:t>
            </w:r>
          </w:p>
        </w:tc>
      </w:tr>
      <w:tr w:rsidR="000D43B3" w:rsidRPr="000D43B3" w14:paraId="1015709F" w14:textId="77777777" w:rsidTr="00B05BCF">
        <w:trPr>
          <w:trHeight w:val="2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353D73" w14:textId="1EA7B888" w:rsidR="00345DB1" w:rsidRPr="000D43B3" w:rsidRDefault="00345DB1" w:rsidP="00345DB1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bCs/>
                <w:sz w:val="15"/>
                <w:szCs w:val="15"/>
              </w:rPr>
              <w:t>Китайский юань</w:t>
            </w:r>
            <w:r w:rsidRPr="000D43B3">
              <w:rPr>
                <w:rStyle w:val="af7"/>
                <w:rFonts w:ascii="Arial" w:eastAsia="Cambria" w:hAnsi="Arial" w:cs="Arial"/>
                <w:bCs/>
                <w:sz w:val="15"/>
                <w:szCs w:val="15"/>
              </w:rPr>
              <w:footnoteReference w:id="3"/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32E5B" w14:textId="37697AD1" w:rsidR="00345DB1" w:rsidRPr="000D43B3" w:rsidRDefault="00345DB1" w:rsidP="00345DB1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sz w:val="15"/>
                <w:szCs w:val="15"/>
              </w:rPr>
              <w:t>от 400 000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964122" w14:textId="51C23929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2.10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D9AA8" w14:textId="60093CF3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4.10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32E8AF" w14:textId="4A7E0AD8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4.20</w:t>
            </w:r>
          </w:p>
        </w:tc>
      </w:tr>
      <w:tr w:rsidR="000D43B3" w:rsidRPr="000D43B3" w14:paraId="498BC404" w14:textId="77777777" w:rsidTr="005037BA">
        <w:trPr>
          <w:trHeight w:val="224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7AC6" w14:textId="77777777" w:rsidR="00345DB1" w:rsidRPr="000D43B3" w:rsidRDefault="00345DB1" w:rsidP="00345DB1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B72E" w14:textId="3DC2952A" w:rsidR="00345DB1" w:rsidRPr="000D43B3" w:rsidRDefault="00345DB1" w:rsidP="00345DB1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D43B3">
              <w:rPr>
                <w:rFonts w:ascii="Arial" w:eastAsia="Cambria" w:hAnsi="Arial" w:cs="Arial"/>
                <w:sz w:val="15"/>
                <w:szCs w:val="15"/>
              </w:rPr>
              <w:t>от 1 200 000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EE10A7F" w14:textId="30D79E41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2.20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791D" w14:textId="3324D110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4.20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9F123F" w14:textId="74B83CF2" w:rsidR="00345DB1" w:rsidRPr="000D43B3" w:rsidRDefault="00345DB1" w:rsidP="00345DB1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  <w:lang w:val="en-US"/>
              </w:rPr>
              <w:t>4.30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77589850" w14:textId="77777777" w:rsidTr="00F21E23">
        <w:tc>
          <w:tcPr>
            <w:tcW w:w="10773" w:type="dxa"/>
            <w:gridSpan w:val="2"/>
          </w:tcPr>
          <w:p w14:paraId="2B159DEF" w14:textId="65C85324" w:rsidR="00D17540" w:rsidRPr="000D43B3" w:rsidRDefault="00D17540" w:rsidP="0042242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42242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42242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Бонус за крупность</w:t>
            </w:r>
            <w:r w:rsidR="00422427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D43B3" w:rsidRPr="000D43B3" w14:paraId="0F2E8671" w14:textId="77777777" w:rsidTr="00CE4EE8">
        <w:tc>
          <w:tcPr>
            <w:tcW w:w="1843" w:type="dxa"/>
          </w:tcPr>
          <w:p w14:paraId="0DF59574" w14:textId="77777777" w:rsidR="008A360A" w:rsidRPr="000D43B3" w:rsidRDefault="00A11E1F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1734022" w14:textId="23108F25" w:rsidR="00A11E1F" w:rsidRPr="000D43B3" w:rsidRDefault="00A11E1F" w:rsidP="00A11E1F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процентов, начисленных на сумму вклада, осуществляется ежемесячно, в </w:t>
            </w:r>
            <w:r w:rsidR="00030364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0000E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030364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вклада, на выбор клиента):</w:t>
            </w:r>
          </w:p>
          <w:p w14:paraId="5D702CA5" w14:textId="458C44D6" w:rsidR="00A11E1F" w:rsidRPr="000D43B3" w:rsidRDefault="00A11E1F" w:rsidP="00A11E1F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F70CE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(</w:t>
            </w:r>
            <w:r w:rsidR="00B97B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указанный </w:t>
            </w:r>
            <w:r w:rsidR="00F70CE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способ выплаты доступен для вкладов, открытых в рублях РФ)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6BDE9E3B" w14:textId="77777777" w:rsidR="0061182C" w:rsidRPr="000D43B3" w:rsidRDefault="00A11E1F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  <w:r w:rsidR="0061182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336D9D0B" w14:textId="1E3B815D" w:rsidR="008A360A" w:rsidRPr="000D43B3" w:rsidRDefault="0061182C" w:rsidP="0061182C">
            <w:pPr>
              <w:tabs>
                <w:tab w:val="center" w:pos="1015"/>
              </w:tabs>
              <w:spacing w:before="0"/>
              <w:ind w:left="7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0D43B3" w:rsidRPr="000D43B3" w14:paraId="1940BE6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E84F8E" w14:textId="77777777" w:rsidR="008A360A" w:rsidRPr="000D43B3" w:rsidRDefault="008A360A" w:rsidP="00CE4EE8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30A0718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D5114A" w14:textId="77777777" w:rsidR="008A360A" w:rsidRPr="000D43B3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05339B" w14:textId="7D878FB2" w:rsidR="008A360A" w:rsidRPr="000D43B3" w:rsidRDefault="00C027CE" w:rsidP="00CE4E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Дополнительные взносы принимаются в течение первых 20% срока действия вклада. Точное значение</w:t>
            </w:r>
            <w:r w:rsidR="00EA6D5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 целого значения в днях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определяется по математическим правилам округления и фиксируется в договоре вклада. </w:t>
            </w:r>
            <w:r w:rsidR="008A360A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62996E1D" w14:textId="3679B7C7" w:rsidR="008A360A" w:rsidRPr="000D43B3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030364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="00E1789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 000 рублей РФ/ </w:t>
            </w:r>
            <w:r w:rsidR="001B65B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946075" w:rsidRPr="000D43B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33224034" w14:textId="77777777" w:rsidR="008A360A" w:rsidRPr="000D43B3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4405E148" w14:textId="74203B62" w:rsidR="00E17896" w:rsidRPr="000D43B3" w:rsidRDefault="00E17896" w:rsidP="003453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том числе в размере суммы начисленных процентов, если определен порядок выплаты процентов с капитализацией. </w:t>
            </w:r>
          </w:p>
        </w:tc>
      </w:tr>
      <w:tr w:rsidR="000D43B3" w:rsidRPr="000D43B3" w14:paraId="54249564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2BBB" w14:textId="77777777" w:rsidR="008A360A" w:rsidRPr="000D43B3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6761EC" w14:textId="77777777" w:rsidR="008A360A" w:rsidRPr="000D43B3" w:rsidRDefault="00E17896" w:rsidP="00E178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размере капитализированных процентов.</w:t>
            </w:r>
          </w:p>
        </w:tc>
      </w:tr>
      <w:tr w:rsidR="000D43B3" w:rsidRPr="000D43B3" w14:paraId="55ADA74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840482" w14:textId="77777777" w:rsidR="008A360A" w:rsidRPr="000D43B3" w:rsidRDefault="008A360A" w:rsidP="00535BE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7D39257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F6FD2D" w14:textId="77777777" w:rsidR="00B83AB6" w:rsidRPr="000D43B3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6B87" w14:textId="004544AF" w:rsidR="00B83AB6" w:rsidRPr="000D43B3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AD23CD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D43B3" w:rsidRPr="000D43B3" w14:paraId="6ED17EC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FF82A" w14:textId="77777777" w:rsidR="008449EA" w:rsidRPr="000D43B3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40C02F4F" w14:textId="6BC4231C" w:rsidR="00B83AB6" w:rsidRPr="000D43B3" w:rsidRDefault="00B83AB6" w:rsidP="008B2C62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E3D18D" w14:textId="666C71FA" w:rsidR="00B83AB6" w:rsidRPr="000D43B3" w:rsidRDefault="005B71E8" w:rsidP="00B83AB6">
            <w:pPr>
              <w:spacing w:line="276" w:lineRule="auto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</w:t>
            </w:r>
            <w:r w:rsidR="00B83A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</w:t>
            </w:r>
            <w:r w:rsidR="00D875D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544"/>
            </w:tblGrid>
            <w:tr w:rsidR="000D43B3" w:rsidRPr="000D43B3" w14:paraId="19E07337" w14:textId="77777777" w:rsidTr="00CE4EE8">
              <w:tc>
                <w:tcPr>
                  <w:tcW w:w="2155" w:type="dxa"/>
                </w:tcPr>
                <w:p w14:paraId="69EADE9E" w14:textId="77777777" w:rsidR="00B83AB6" w:rsidRPr="000D43B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 (вкл.)</w:t>
                  </w:r>
                </w:p>
              </w:tc>
              <w:tc>
                <w:tcPr>
                  <w:tcW w:w="6544" w:type="dxa"/>
                </w:tcPr>
                <w:p w14:paraId="726B4FC7" w14:textId="77777777" w:rsidR="00B83AB6" w:rsidRPr="000D43B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Ставка, в процентах годовых</w:t>
                  </w:r>
                </w:p>
              </w:tc>
            </w:tr>
            <w:tr w:rsidR="000D43B3" w:rsidRPr="000D43B3" w14:paraId="05120780" w14:textId="77777777" w:rsidTr="00CE4EE8">
              <w:tc>
                <w:tcPr>
                  <w:tcW w:w="2155" w:type="dxa"/>
                </w:tcPr>
                <w:p w14:paraId="52B0CA70" w14:textId="77777777" w:rsidR="00B83AB6" w:rsidRPr="000D43B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До 180</w:t>
                  </w:r>
                </w:p>
              </w:tc>
              <w:tc>
                <w:tcPr>
                  <w:tcW w:w="6544" w:type="dxa"/>
                </w:tcPr>
                <w:p w14:paraId="63531323" w14:textId="77777777" w:rsidR="00B83AB6" w:rsidRPr="000D43B3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 вклада До востребования</w:t>
                  </w:r>
                </w:p>
              </w:tc>
            </w:tr>
            <w:tr w:rsidR="000D43B3" w:rsidRPr="000D43B3" w14:paraId="26D15EDE" w14:textId="77777777" w:rsidTr="00CE4EE8">
              <w:tc>
                <w:tcPr>
                  <w:tcW w:w="2155" w:type="dxa"/>
                </w:tcPr>
                <w:p w14:paraId="1FB66E8D" w14:textId="77777777" w:rsidR="00B83AB6" w:rsidRPr="000D43B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181-365</w:t>
                  </w:r>
                </w:p>
              </w:tc>
              <w:tc>
                <w:tcPr>
                  <w:tcW w:w="6544" w:type="dxa"/>
                </w:tcPr>
                <w:p w14:paraId="34BBE1C7" w14:textId="77777777" w:rsidR="00B83AB6" w:rsidRPr="000D43B3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½</w:t>
                  </w:r>
                  <w:r w:rsidRPr="000D43B3">
                    <w:rPr>
                      <w:rStyle w:val="af7"/>
                      <w:rFonts w:ascii="Arial" w:eastAsia="Cambria" w:hAnsi="Arial" w:cs="Arial"/>
                      <w:noProof/>
                      <w:sz w:val="16"/>
                      <w:szCs w:val="16"/>
                    </w:rPr>
                    <w:footnoteReference w:id="4"/>
                  </w: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  <w:tr w:rsidR="000D43B3" w:rsidRPr="000D43B3" w14:paraId="2D95ED7D" w14:textId="77777777" w:rsidTr="00CE4EE8">
              <w:tc>
                <w:tcPr>
                  <w:tcW w:w="2155" w:type="dxa"/>
                </w:tcPr>
                <w:p w14:paraId="493140BE" w14:textId="2C1060DD" w:rsidR="00B83AB6" w:rsidRPr="000D43B3" w:rsidRDefault="00B83AB6" w:rsidP="0090520E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366-</w:t>
                  </w:r>
                  <w:r w:rsidR="0090520E"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6544" w:type="dxa"/>
                </w:tcPr>
                <w:p w14:paraId="018D878D" w14:textId="0369A8DF" w:rsidR="00B83AB6" w:rsidRPr="000D43B3" w:rsidRDefault="00B83AB6" w:rsidP="0098334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2/3</w:t>
                  </w:r>
                  <w:r w:rsidR="00983346"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  <w:vertAlign w:val="superscript"/>
                    </w:rPr>
                    <w:t>2</w:t>
                  </w:r>
                  <w:r w:rsidRPr="000D43B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</w:tbl>
          <w:p w14:paraId="6BC48FE7" w14:textId="77777777" w:rsidR="00B83AB6" w:rsidRPr="000D43B3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0D43B3" w:rsidRPr="000D43B3" w14:paraId="33DD293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88ED4" w14:textId="0097F35C" w:rsidR="00B83AB6" w:rsidRPr="000D43B3" w:rsidRDefault="00B83AB6" w:rsidP="008449E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019540" w14:textId="4FC7A6C5" w:rsidR="005B71E8" w:rsidRPr="000D43B3" w:rsidRDefault="00B83AB6" w:rsidP="005B71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5B71E8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535BE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4CD525A" w14:textId="60676FC5" w:rsidR="00CA556E" w:rsidRPr="000D43B3" w:rsidRDefault="00535BE3" w:rsidP="003F2AD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AD23C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D43B3" w:rsidRPr="000D43B3" w14:paraId="3A9738C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6836A71" w14:textId="77777777" w:rsidR="00B83AB6" w:rsidRPr="000D43B3" w:rsidRDefault="00B83AB6" w:rsidP="00B83AB6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104BD30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6E978B" w14:textId="348F9EBC" w:rsidR="00C027CE" w:rsidRPr="000D43B3" w:rsidRDefault="00C027CE" w:rsidP="00C027C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0D43B3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17001A" w14:textId="77777777" w:rsidR="00C027CE" w:rsidRPr="000D43B3" w:rsidRDefault="00C027CE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10B87ACD" w14:textId="6669750F" w:rsidR="00136157" w:rsidRPr="000D43B3" w:rsidRDefault="00136157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C8183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C8183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</w:t>
            </w:r>
            <w:r w:rsidR="00C8183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(продления)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 вклада условиям.</w:t>
            </w:r>
          </w:p>
        </w:tc>
      </w:tr>
      <w:tr w:rsidR="000D43B3" w:rsidRPr="000D43B3" w14:paraId="1C7DF250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F3A21" w14:textId="5E19DBDB" w:rsidR="00336813" w:rsidRPr="000D43B3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05D30B" w14:textId="2114469D" w:rsidR="00336813" w:rsidRPr="000D43B3" w:rsidRDefault="00336813" w:rsidP="0033681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336813" w:rsidRPr="000D43B3" w14:paraId="661AD25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AA09C" w14:textId="77777777" w:rsidR="00336813" w:rsidRPr="000D43B3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2AEE98" w14:textId="77777777" w:rsidR="00336813" w:rsidRPr="000D43B3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  <w:p w14:paraId="0F2052F2" w14:textId="710FF45D" w:rsidR="00336813" w:rsidRPr="000D43B3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2E038DC6" w14:textId="77777777" w:rsidR="00E17896" w:rsidRPr="000D43B3" w:rsidRDefault="00E17896" w:rsidP="001C770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5962B3AE" w14:textId="77777777" w:rsidR="00E17896" w:rsidRPr="000D43B3" w:rsidRDefault="00E1789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D43B3">
        <w:rPr>
          <w:rFonts w:ascii="Arial" w:hAnsi="Arial" w:cs="Arial"/>
          <w:sz w:val="16"/>
          <w:szCs w:val="16"/>
        </w:rPr>
        <w:br w:type="page"/>
      </w:r>
    </w:p>
    <w:p w14:paraId="3A93F061" w14:textId="77777777" w:rsidR="008449EA" w:rsidRPr="000D43B3" w:rsidRDefault="008449EA" w:rsidP="00CE4EE8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8449EA" w:rsidRPr="000D43B3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8798EBB" w14:textId="28643B24" w:rsidR="00CE4EE8" w:rsidRPr="000D43B3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 xml:space="preserve">Паспорт продукта «Срочный вклад </w:t>
      </w:r>
      <w:r w:rsidR="000B4CE9" w:rsidRPr="000D43B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D43B3">
        <w:rPr>
          <w:rFonts w:ascii="Arial" w:hAnsi="Arial" w:cs="Arial"/>
          <w:b/>
          <w:noProof/>
          <w:sz w:val="24"/>
          <w:szCs w:val="24"/>
        </w:rPr>
        <w:t>СВОБОДНЫЙ ПОЛЕТ</w:t>
      </w:r>
      <w:r w:rsidRPr="000D43B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D43B3">
        <w:rPr>
          <w:rFonts w:ascii="Arial" w:hAnsi="Arial" w:cs="Arial"/>
          <w:b/>
          <w:noProof/>
          <w:sz w:val="24"/>
          <w:szCs w:val="24"/>
        </w:rPr>
        <w:t>»</w:t>
      </w:r>
    </w:p>
    <w:p w14:paraId="4A657F70" w14:textId="77777777" w:rsidR="00CE4EE8" w:rsidRPr="000D43B3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6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2977"/>
        <w:gridCol w:w="7791"/>
      </w:tblGrid>
      <w:tr w:rsidR="000D43B3" w:rsidRPr="000D43B3" w14:paraId="75A68F3A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D6CDEB" w14:textId="77777777" w:rsidR="00CE4EE8" w:rsidRPr="000D43B3" w:rsidRDefault="00CE4EE8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0DE5FC1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D1A2A1" w14:textId="7777777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7EC9FC87" w14:textId="41A4B783" w:rsidR="00EA3716" w:rsidRPr="000D43B3" w:rsidRDefault="00074A3F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CE4EE8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CD09BC" w:rsidRPr="000D43B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E4EE8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CD09BC" w:rsidRPr="000D43B3">
              <w:rPr>
                <w:rFonts w:ascii="Arial" w:hAnsi="Arial" w:cs="Arial"/>
                <w:noProof/>
                <w:sz w:val="16"/>
                <w:szCs w:val="16"/>
              </w:rPr>
              <w:t>250</w:t>
            </w:r>
            <w:r w:rsidR="001B65BD" w:rsidRPr="000D43B3">
              <w:rPr>
                <w:rFonts w:ascii="Arial" w:hAnsi="Arial" w:cs="Arial"/>
                <w:noProof/>
                <w:sz w:val="16"/>
                <w:szCs w:val="16"/>
              </w:rPr>
              <w:t> 000 китайских юаней</w:t>
            </w:r>
            <w:r w:rsidR="005757E3" w:rsidRPr="000D43B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774BF4" w:rsidRPr="000D43B3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E4EE8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3258A606" w14:textId="45D45B93" w:rsidR="00CE4EE8" w:rsidRPr="000D43B3" w:rsidRDefault="00CE4EE8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D43B3" w:rsidRPr="000D43B3" w14:paraId="0C7F893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05A666" w14:textId="7777777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32CD63EF" w14:textId="7777777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</w:t>
            </w:r>
            <w:r w:rsidR="00074A3F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18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 до 730 дней.</w:t>
            </w:r>
          </w:p>
        </w:tc>
      </w:tr>
      <w:tr w:rsidR="000D43B3" w:rsidRPr="000D43B3" w14:paraId="4EE811D1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0B298" w14:textId="26464AF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017F3"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629024FE" w14:textId="642CE7AD" w:rsidR="00CE4EE8" w:rsidRPr="000D43B3" w:rsidRDefault="00597830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D43B3" w:rsidRPr="000D43B3" w14:paraId="50893F7E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006E32" w14:textId="7777777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039043E4" w14:textId="77777777" w:rsidR="00CE4EE8" w:rsidRPr="000D43B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D43B3" w:rsidRPr="000D43B3" w14:paraId="3E843E3F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5B16C" w14:textId="77777777" w:rsidR="00CE4EE8" w:rsidRPr="000D43B3" w:rsidRDefault="00CE4EE8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42E4D93" w14:textId="5F33AFCF" w:rsidR="009F52E6" w:rsidRPr="000D43B3" w:rsidRDefault="009F52E6" w:rsidP="009F52E6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1985"/>
        <w:gridCol w:w="1842"/>
      </w:tblGrid>
      <w:tr w:rsidR="000D43B3" w:rsidRPr="000D43B3" w14:paraId="48137F30" w14:textId="77777777" w:rsidTr="00CE4EE8">
        <w:trPr>
          <w:trHeight w:val="2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FD9F90" w14:textId="77777777" w:rsidR="00CE4EE8" w:rsidRPr="000D43B3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DF2191" w14:textId="77777777" w:rsidR="00CE4EE8" w:rsidRPr="000D43B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вклада/</w:t>
            </w:r>
          </w:p>
          <w:p w14:paraId="411791BD" w14:textId="77777777" w:rsidR="00CE4EE8" w:rsidRPr="000D43B3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Неснижаемый остаток</w:t>
            </w:r>
          </w:p>
        </w:tc>
        <w:tc>
          <w:tcPr>
            <w:tcW w:w="5811" w:type="dxa"/>
            <w:gridSpan w:val="3"/>
            <w:vAlign w:val="center"/>
          </w:tcPr>
          <w:p w14:paraId="403EE63D" w14:textId="77777777" w:rsidR="00CE4EE8" w:rsidRPr="000D43B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Срок, в днях/Ставка, % годовых </w:t>
            </w:r>
          </w:p>
        </w:tc>
      </w:tr>
      <w:tr w:rsidR="000D43B3" w:rsidRPr="000D43B3" w14:paraId="1C9F59D6" w14:textId="77777777" w:rsidTr="00CE4EE8">
        <w:trPr>
          <w:trHeight w:val="284"/>
        </w:trPr>
        <w:tc>
          <w:tcPr>
            <w:tcW w:w="2263" w:type="dxa"/>
            <w:vMerge/>
            <w:shd w:val="clear" w:color="auto" w:fill="auto"/>
            <w:vAlign w:val="center"/>
          </w:tcPr>
          <w:p w14:paraId="2F0323CA" w14:textId="77777777" w:rsidR="00CE4EE8" w:rsidRPr="000D43B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680BD93" w14:textId="77777777" w:rsidR="00CE4EE8" w:rsidRPr="000D43B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564EE" w14:textId="77777777" w:rsidR="00CE4EE8" w:rsidRPr="000D43B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DBE99" w14:textId="77777777" w:rsidR="00CE4EE8" w:rsidRPr="000D43B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F5E001" w14:textId="77777777" w:rsidR="00CE4EE8" w:rsidRPr="000D43B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0D43B3" w:rsidRPr="000D43B3" w14:paraId="02ADE046" w14:textId="77777777" w:rsidTr="008B2C62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846278F" w14:textId="77777777" w:rsidR="00531E72" w:rsidRPr="000D43B3" w:rsidDel="00646D82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850FF" w14:textId="585A47A6" w:rsidR="00531E72" w:rsidRPr="000D43B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3 000 000/ 3 000 000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81B62" w14:textId="58A5133B" w:rsidR="00531E72" w:rsidRPr="000D43B3" w:rsidRDefault="00277C4F" w:rsidP="00277C4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</w:t>
            </w:r>
            <w:r w:rsidR="002D320B" w:rsidRPr="000D43B3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Pr="000D43B3">
              <w:rPr>
                <w:rFonts w:ascii="Arial" w:eastAsia="Cambria" w:hAnsi="Arial" w:cs="Arial"/>
                <w:sz w:val="16"/>
                <w:szCs w:val="16"/>
              </w:rPr>
              <w:t>6</w:t>
            </w:r>
            <w:r w:rsidR="002D320B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42C9" w14:textId="2BDE6C08" w:rsidR="00531E72" w:rsidRPr="000D43B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FE18" w14:textId="3D9639A6" w:rsidR="00531E72" w:rsidRPr="000D43B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6.90</w:t>
            </w:r>
          </w:p>
        </w:tc>
      </w:tr>
      <w:tr w:rsidR="000D43B3" w:rsidRPr="000D43B3" w14:paraId="55765502" w14:textId="77777777" w:rsidTr="008B2C62">
        <w:trPr>
          <w:trHeight w:val="255"/>
        </w:trPr>
        <w:tc>
          <w:tcPr>
            <w:tcW w:w="2263" w:type="dxa"/>
            <w:vMerge/>
            <w:shd w:val="clear" w:color="auto" w:fill="auto"/>
            <w:vAlign w:val="center"/>
          </w:tcPr>
          <w:p w14:paraId="63819327" w14:textId="77777777" w:rsidR="00531E72" w:rsidRPr="000D43B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72212" w14:textId="083F7A55" w:rsidR="00531E72" w:rsidRPr="000D43B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10 000 000/ 10 000 000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31AC1" w14:textId="00372F0C" w:rsidR="00531E72" w:rsidRPr="000D43B3" w:rsidRDefault="00277C4F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10.8</w:t>
            </w:r>
            <w:r w:rsidR="001D4C2A" w:rsidRPr="000D43B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62EA9" w14:textId="3B5AB568" w:rsidR="00531E72" w:rsidRPr="000D43B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8ED59" w14:textId="4919DD74" w:rsidR="00531E72" w:rsidRPr="000D43B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7.00</w:t>
            </w:r>
          </w:p>
        </w:tc>
      </w:tr>
      <w:tr w:rsidR="000D43B3" w:rsidRPr="000D43B3" w14:paraId="36B80BB7" w14:textId="77777777" w:rsidTr="00B05BCF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490DC30" w14:textId="29EF876B" w:rsidR="00531E72" w:rsidRPr="000D43B3" w:rsidRDefault="00531E72" w:rsidP="00531E72">
            <w:pPr>
              <w:spacing w:before="0"/>
              <w:ind w:left="14" w:right="-131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0D43B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CE12" w14:textId="6228BFCB" w:rsidR="00531E72" w:rsidRPr="000D43B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250 000/ 250 000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D3799" w14:textId="7129C91C" w:rsidR="00531E72" w:rsidRPr="000D43B3" w:rsidRDefault="00345DB1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EC2" w14:textId="79C8E0D4" w:rsidR="00531E72" w:rsidRPr="000D43B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3878" w14:textId="69143846" w:rsidR="00531E72" w:rsidRPr="000D43B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  <w:tr w:rsidR="000D43B3" w:rsidRPr="000D43B3" w14:paraId="3977B65D" w14:textId="77777777" w:rsidTr="008B2C62">
        <w:trPr>
          <w:trHeight w:val="25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4731" w14:textId="77777777" w:rsidR="00531E72" w:rsidRPr="000D43B3" w:rsidRDefault="00531E72" w:rsidP="00531E72">
            <w:pPr>
              <w:spacing w:before="0"/>
              <w:ind w:left="14" w:right="-131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0939" w14:textId="1C7E5FEA" w:rsidR="00531E72" w:rsidRPr="000D43B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от 800 000/ 800 000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DB86" w14:textId="2DFC8D30" w:rsidR="00531E72" w:rsidRPr="000D43B3" w:rsidRDefault="00345DB1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7B6D" w14:textId="3419C811" w:rsidR="00531E72" w:rsidRPr="000D43B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AC9D" w14:textId="617B0992" w:rsidR="00531E72" w:rsidRPr="000D43B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77F72F7E" w14:textId="77777777" w:rsidTr="00E54669">
        <w:tc>
          <w:tcPr>
            <w:tcW w:w="10773" w:type="dxa"/>
            <w:gridSpan w:val="2"/>
            <w:shd w:val="clear" w:color="auto" w:fill="auto"/>
          </w:tcPr>
          <w:p w14:paraId="1359D2C3" w14:textId="2AA520F7" w:rsidR="00422427" w:rsidRPr="000D43B3" w:rsidRDefault="00422427" w:rsidP="009F52E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Возможно увеличение процентной ставки согласно п.</w:t>
            </w:r>
            <w:r w:rsidR="009B23FB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(Бонус за крупность).</w:t>
            </w:r>
          </w:p>
        </w:tc>
      </w:tr>
      <w:tr w:rsidR="000D43B3" w:rsidRPr="000D43B3" w14:paraId="38202435" w14:textId="77777777" w:rsidTr="00CE4EE8">
        <w:tc>
          <w:tcPr>
            <w:tcW w:w="1843" w:type="dxa"/>
          </w:tcPr>
          <w:p w14:paraId="50D43798" w14:textId="77777777" w:rsidR="00050121" w:rsidRPr="000D43B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5869C1F" w14:textId="1FF55FBA" w:rsidR="00050121" w:rsidRPr="000D43B3" w:rsidRDefault="00050121" w:rsidP="00EA371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в конце срока действия вклада (для вкладов, открытых на срок до 365 дней (вкл.)); каждые 365 дней с даты заключения договора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и в конце срока (д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ля вкладов, открытых на срок 366 дней и более)</w:t>
            </w:r>
            <w:r w:rsidRPr="000D43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0D43B3" w:rsidRPr="000D43B3" w14:paraId="3000885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19E204" w14:textId="77777777" w:rsidR="00050121" w:rsidRPr="000D43B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1F3E979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B9075" w14:textId="77777777" w:rsidR="00050121" w:rsidRPr="000D43B3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18EFA" w14:textId="77777777" w:rsidR="00050121" w:rsidRPr="000D43B3" w:rsidRDefault="00050121" w:rsidP="00BD28AA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53B6E8AE" w14:textId="4B29C0D7" w:rsidR="00050121" w:rsidRPr="000D43B3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774BF4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0 000 рублей РФ/ </w:t>
            </w:r>
            <w:r w:rsidR="001B65BD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5757E3" w:rsidRPr="000D43B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2B094F94" w14:textId="77777777" w:rsidR="00050121" w:rsidRPr="000D43B3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</w:tc>
      </w:tr>
      <w:tr w:rsidR="000D43B3" w:rsidRPr="000D43B3" w14:paraId="01BAA9F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B3A60" w14:textId="77777777" w:rsidR="00050121" w:rsidRPr="000D43B3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B54A2" w14:textId="77777777" w:rsidR="00050121" w:rsidRPr="000D43B3" w:rsidRDefault="00050121" w:rsidP="00BD28AA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остатка.</w:t>
            </w:r>
          </w:p>
        </w:tc>
      </w:tr>
      <w:tr w:rsidR="000D43B3" w:rsidRPr="000D43B3" w14:paraId="79467D3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1622EB" w14:textId="77777777" w:rsidR="00050121" w:rsidRPr="000D43B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73D0909F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DC042" w14:textId="77777777" w:rsidR="00050121" w:rsidRPr="000D43B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55666" w14:textId="70D1F05D" w:rsidR="00050121" w:rsidRPr="000D43B3" w:rsidRDefault="00050121" w:rsidP="005757E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7017F3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D43B3" w:rsidRPr="000D43B3" w14:paraId="780DDC98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0A2E1A" w14:textId="26872BB9" w:rsidR="00050121" w:rsidRPr="000D43B3" w:rsidRDefault="00050121" w:rsidP="003E2640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297791B" w14:textId="5D9FC281" w:rsidR="00050121" w:rsidRPr="000D43B3" w:rsidRDefault="00CA54FA" w:rsidP="00CA54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проценты пересчитываются п</w:t>
            </w:r>
            <w:r w:rsidR="00050121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о ставке вклада «До востребования», действующей на дату расторжения вклада. Для вкладов, открытых на срок 366 дней и более - проценты, выплаченные за 365 дней, не пересчитываются.</w:t>
            </w:r>
          </w:p>
        </w:tc>
      </w:tr>
      <w:tr w:rsidR="000D43B3" w:rsidRPr="000D43B3" w14:paraId="1AB279D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2885D" w14:textId="54F5C7CC" w:rsidR="00050121" w:rsidRPr="000D43B3" w:rsidRDefault="00050121" w:rsidP="000501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661671" w14:textId="77777777" w:rsidR="00776376" w:rsidRPr="000D43B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77637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производится наличными средствами или безналично по реквизитам клиента, если иное не установлено договором вклада. </w:t>
            </w:r>
          </w:p>
          <w:p w14:paraId="55D6561D" w14:textId="0EAB13B1" w:rsidR="00050121" w:rsidRPr="000D43B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7017F3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 7 Общих положений.</w:t>
            </w:r>
          </w:p>
        </w:tc>
      </w:tr>
      <w:tr w:rsidR="000D43B3" w:rsidRPr="000D43B3" w14:paraId="072DC67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F81440" w14:textId="77777777" w:rsidR="00050121" w:rsidRPr="000D43B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02A96C1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3E707" w14:textId="77777777" w:rsidR="00050121" w:rsidRPr="000D43B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Специальное предложение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62AD91" w14:textId="5781DC80" w:rsidR="00050121" w:rsidRPr="000D43B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Допускается однократное в течение срока действия вклада уменьшение/увеличение размера Неснижаемого остатка</w:t>
            </w:r>
            <w:r w:rsidR="00EA6D59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письменому распоряжению клиента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. Новая процентная ставка, соответствующая новому размеру Неснижаемого остатка, применяется со дня, следующего за днем изменения размера Неснижаемого остатка.</w:t>
            </w:r>
          </w:p>
        </w:tc>
      </w:tr>
      <w:tr w:rsidR="000D43B3" w:rsidRPr="000D43B3" w14:paraId="349E9EC3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A4AC16" w14:textId="77777777" w:rsidR="00050121" w:rsidRPr="000D43B3" w:rsidRDefault="00050121" w:rsidP="005757E3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06A99E5" w14:textId="2C8C7FE9" w:rsidR="00050121" w:rsidRPr="000D43B3" w:rsidRDefault="00B07F39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0D43B3" w:rsidRPr="000D43B3" w14:paraId="518A21B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D7E00" w14:textId="77777777" w:rsidR="00050121" w:rsidRPr="000D43B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1793B4" w14:textId="1EF575B2" w:rsidR="005A3D80" w:rsidRPr="000D43B3" w:rsidRDefault="00050121" w:rsidP="00EA371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A7C9DBF" w14:textId="77777777" w:rsidR="00651CB6" w:rsidRPr="000D43B3" w:rsidRDefault="00651CB6">
      <w:pPr>
        <w:spacing w:before="0" w:after="200" w:line="276" w:lineRule="auto"/>
        <w:jc w:val="left"/>
        <w:rPr>
          <w:rFonts w:ascii="Arial" w:hAnsi="Arial" w:cs="Arial"/>
          <w:sz w:val="10"/>
          <w:szCs w:val="10"/>
        </w:rPr>
        <w:sectPr w:rsidR="00651CB6" w:rsidRPr="000D43B3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0D43B3">
        <w:rPr>
          <w:rFonts w:ascii="Arial" w:hAnsi="Arial" w:cs="Arial"/>
          <w:sz w:val="10"/>
          <w:szCs w:val="10"/>
        </w:rPr>
        <w:br w:type="page"/>
      </w:r>
    </w:p>
    <w:p w14:paraId="4E6CE2FD" w14:textId="77777777" w:rsidR="00651CB6" w:rsidRPr="000D43B3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43B3">
        <w:rPr>
          <w:rFonts w:ascii="Arial" w:hAnsi="Arial" w:cs="Arial"/>
          <w:b/>
          <w:noProof/>
          <w:sz w:val="24"/>
          <w:szCs w:val="24"/>
        </w:rPr>
        <w:t>Паспорт продукта «Вклад «До востребования»»</w:t>
      </w:r>
    </w:p>
    <w:p w14:paraId="424CE970" w14:textId="77777777" w:rsidR="00651CB6" w:rsidRPr="000D43B3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0D43B3" w:rsidRPr="000D43B3" w14:paraId="090DEF92" w14:textId="77777777" w:rsidTr="00F21E23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A44C40" w14:textId="77777777" w:rsidR="00651CB6" w:rsidRPr="000D43B3" w:rsidRDefault="00651CB6" w:rsidP="00F21E23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D43B3" w:rsidRPr="000D43B3" w14:paraId="2F2492D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AC6FFB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050D603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Минимальная сумма:</w:t>
            </w:r>
          </w:p>
          <w:p w14:paraId="482F053C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офисе – не установлена;</w:t>
            </w:r>
          </w:p>
          <w:p w14:paraId="4EE8A7F6" w14:textId="26AF2F32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системе Интернет-Банк «ББР Онлайн» - 10 рублей РФ/ китайски</w:t>
            </w:r>
            <w:r w:rsidR="009F3B44" w:rsidRPr="000D43B3">
              <w:rPr>
                <w:rFonts w:ascii="Arial" w:hAnsi="Arial" w:cs="Arial"/>
                <w:noProof/>
                <w:sz w:val="16"/>
                <w:szCs w:val="16"/>
              </w:rPr>
              <w:t>х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юан</w:t>
            </w:r>
            <w:r w:rsidR="009F3B44" w:rsidRPr="000D43B3">
              <w:rPr>
                <w:rFonts w:ascii="Arial" w:hAnsi="Arial" w:cs="Arial"/>
                <w:noProof/>
                <w:sz w:val="16"/>
                <w:szCs w:val="16"/>
              </w:rPr>
              <w:t>ей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4E80680D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D43B3" w:rsidRPr="000D43B3" w14:paraId="16842EC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220CF6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A57FE74" w14:textId="77777777" w:rsidR="00651CB6" w:rsidRPr="000D43B3" w:rsidRDefault="00651CB6" w:rsidP="00F21E23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офисе -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рубли РФ, доллары США, евро, китайские юани, швейцарские франки, английские фунты; </w:t>
            </w:r>
          </w:p>
          <w:p w14:paraId="3CC96DC0" w14:textId="29B2477D" w:rsidR="00651CB6" w:rsidRPr="000D43B3" w:rsidRDefault="00651CB6" w:rsidP="009930DC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системе Интернет-Банк «ББР Онлайн» - </w:t>
            </w: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рубли РФ, китайские юани.</w:t>
            </w:r>
          </w:p>
        </w:tc>
      </w:tr>
      <w:tr w:rsidR="000D43B3" w:rsidRPr="000D43B3" w14:paraId="1B6043F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33B78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F0D46C1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До востребования клиентом.</w:t>
            </w:r>
          </w:p>
        </w:tc>
      </w:tr>
      <w:tr w:rsidR="000D43B3" w:rsidRPr="000D43B3" w14:paraId="0B8BEAC3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1D0DA3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обслуживания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0A1000F" w14:textId="64A64DFB" w:rsidR="00651CB6" w:rsidRPr="000D43B3" w:rsidRDefault="00884DE6" w:rsidP="00884DE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D43B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D43B3" w:rsidRPr="000D43B3" w14:paraId="538AFC20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B9EDDF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4E72BE0" w14:textId="77777777" w:rsidR="00651CB6" w:rsidRPr="000D43B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D43B3" w:rsidRPr="000D43B3" w14:paraId="4ADD699D" w14:textId="77777777" w:rsidTr="00F21E23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F749F8" w14:textId="77777777" w:rsidR="00651CB6" w:rsidRPr="000D43B3" w:rsidRDefault="00651CB6" w:rsidP="00F21E23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B29808E" w14:textId="77777777" w:rsidR="00651CB6" w:rsidRPr="000D43B3" w:rsidRDefault="00651CB6" w:rsidP="00651CB6">
      <w:pPr>
        <w:spacing w:before="0"/>
        <w:rPr>
          <w:rFonts w:ascii="Arial" w:hAnsi="Arial" w:cs="Arial"/>
          <w:sz w:val="10"/>
          <w:szCs w:val="10"/>
        </w:rPr>
      </w:pPr>
    </w:p>
    <w:p w14:paraId="72359D3A" w14:textId="3AAF7B1E" w:rsidR="00651CB6" w:rsidRPr="000D43B3" w:rsidRDefault="00651CB6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0D43B3">
        <w:rPr>
          <w:rFonts w:ascii="Arial" w:hAnsi="Arial" w:cs="Arial"/>
          <w:b/>
          <w:noProof/>
          <w:sz w:val="16"/>
          <w:szCs w:val="16"/>
        </w:rPr>
        <w:t>Головной Банк (подразделения (офисы) Банка в Москве и Московской области, Краснодаре и Краснодарском крае, Нижнем Новгороде</w:t>
      </w:r>
      <w:r w:rsidR="009F52E6" w:rsidRPr="000D43B3">
        <w:rPr>
          <w:rFonts w:ascii="Arial" w:hAnsi="Arial" w:cs="Arial"/>
          <w:b/>
          <w:noProof/>
          <w:sz w:val="16"/>
          <w:szCs w:val="16"/>
        </w:rPr>
        <w:t>,</w:t>
      </w:r>
      <w:r w:rsidRPr="000D43B3">
        <w:rPr>
          <w:rFonts w:ascii="Arial" w:hAnsi="Arial" w:cs="Arial"/>
          <w:b/>
          <w:noProof/>
          <w:sz w:val="16"/>
          <w:szCs w:val="16"/>
        </w:rPr>
        <w:t xml:space="preserve"> Пензе</w:t>
      </w:r>
      <w:r w:rsidR="00344AAA" w:rsidRPr="000D43B3">
        <w:rPr>
          <w:rFonts w:ascii="Arial" w:hAnsi="Arial" w:cs="Arial"/>
          <w:b/>
          <w:noProof/>
          <w:sz w:val="16"/>
          <w:szCs w:val="16"/>
        </w:rPr>
        <w:t>,</w:t>
      </w:r>
      <w:r w:rsidR="009F52E6" w:rsidRPr="000D43B3">
        <w:rPr>
          <w:rFonts w:ascii="Arial" w:hAnsi="Arial" w:cs="Arial"/>
          <w:b/>
          <w:noProof/>
          <w:sz w:val="16"/>
          <w:szCs w:val="16"/>
        </w:rPr>
        <w:t xml:space="preserve"> Красноярске</w:t>
      </w:r>
      <w:r w:rsidR="00344AAA" w:rsidRPr="000D43B3">
        <w:rPr>
          <w:rFonts w:ascii="Arial" w:hAnsi="Arial" w:cs="Arial"/>
          <w:b/>
          <w:noProof/>
          <w:sz w:val="16"/>
          <w:szCs w:val="16"/>
        </w:rPr>
        <w:t>, Санкт-Петербурге</w:t>
      </w:r>
      <w:r w:rsidRPr="000D43B3">
        <w:rPr>
          <w:rFonts w:ascii="Arial" w:hAnsi="Arial" w:cs="Arial"/>
          <w:b/>
          <w:noProof/>
          <w:sz w:val="16"/>
          <w:szCs w:val="16"/>
        </w:rPr>
        <w:t>):</w:t>
      </w:r>
    </w:p>
    <w:p w14:paraId="0DDDAB84" w14:textId="77777777" w:rsidR="00651CB6" w:rsidRPr="000D43B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  <w:gridCol w:w="3808"/>
      </w:tblGrid>
      <w:tr w:rsidR="000D43B3" w:rsidRPr="000D43B3" w14:paraId="778DAACD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ABB" w14:textId="77777777" w:rsidR="00651CB6" w:rsidRPr="000D43B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BF1D" w14:textId="77777777" w:rsidR="00651CB6" w:rsidRPr="000D43B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0D43B3" w:rsidRPr="000D43B3" w14:paraId="1605C078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7090" w14:textId="77777777" w:rsidR="00651CB6" w:rsidRPr="000D43B3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01FB" w14:textId="104E34F3" w:rsidR="00651CB6" w:rsidRPr="000D43B3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0D43B3" w:rsidRPr="000D43B3" w14:paraId="7E134ACB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D9A" w14:textId="655161CB" w:rsidR="00651CB6" w:rsidRPr="000D43B3" w:rsidRDefault="00651CB6" w:rsidP="00B37B0F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Доллары США, Швейцарский франк</w:t>
            </w:r>
            <w:r w:rsidR="00C30032" w:rsidRPr="000D43B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6"/>
            </w: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, Английский фунт</w:t>
            </w:r>
            <w:r w:rsidRPr="000D43B3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  <w:r w:rsidR="00C30032" w:rsidRPr="000D43B3">
              <w:rPr>
                <w:rFonts w:ascii="Arial" w:eastAsia="Cambria" w:hAnsi="Arial" w:cs="Arial"/>
                <w:bCs/>
                <w:sz w:val="16"/>
                <w:szCs w:val="16"/>
              </w:rPr>
              <w:t xml:space="preserve">, </w:t>
            </w:r>
            <w:r w:rsidR="0046348C" w:rsidRPr="000D43B3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E1F" w14:textId="24FAFA9E" w:rsidR="00651CB6" w:rsidRPr="000D43B3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B37B0F" w:rsidRPr="000D43B3" w14:paraId="591AE590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0C1" w14:textId="40EC3FC3" w:rsidR="00B37B0F" w:rsidRPr="000D43B3" w:rsidRDefault="00B37B0F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  <w:r w:rsidRPr="000D43B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7"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64B" w14:textId="101CFEB8" w:rsidR="00B37B0F" w:rsidRPr="000D43B3" w:rsidRDefault="00B37B0F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0.1</w:t>
            </w:r>
            <w:r w:rsidR="0046348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p w14:paraId="4369F2C0" w14:textId="77777777" w:rsidR="00651CB6" w:rsidRPr="000D43B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p w14:paraId="5292835F" w14:textId="6941784A" w:rsidR="00651CB6" w:rsidRPr="000D43B3" w:rsidRDefault="00E3270A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0D43B3">
        <w:rPr>
          <w:rFonts w:ascii="Arial" w:hAnsi="Arial" w:cs="Arial"/>
          <w:b/>
          <w:noProof/>
          <w:sz w:val="16"/>
          <w:szCs w:val="16"/>
        </w:rPr>
        <w:t xml:space="preserve">Подразделения (офисы) Банка, расположенные в </w:t>
      </w:r>
      <w:r w:rsidR="00651CB6" w:rsidRPr="000D43B3">
        <w:rPr>
          <w:rFonts w:ascii="Arial" w:hAnsi="Arial" w:cs="Arial"/>
          <w:b/>
          <w:noProof/>
          <w:sz w:val="16"/>
          <w:szCs w:val="16"/>
        </w:rPr>
        <w:t>г. Владивосток</w:t>
      </w:r>
      <w:r w:rsidRPr="000D43B3">
        <w:rPr>
          <w:rFonts w:ascii="Arial" w:hAnsi="Arial" w:cs="Arial"/>
          <w:b/>
          <w:noProof/>
          <w:sz w:val="16"/>
          <w:szCs w:val="16"/>
        </w:rPr>
        <w:t>, Артем, Уссурийск, Находка, Хабаровск, Петропавловск-Камчатский</w:t>
      </w:r>
      <w:r w:rsidR="003312E9" w:rsidRPr="000D43B3">
        <w:rPr>
          <w:rFonts w:ascii="Arial" w:hAnsi="Arial" w:cs="Arial"/>
          <w:b/>
          <w:noProof/>
          <w:sz w:val="16"/>
          <w:szCs w:val="16"/>
        </w:rPr>
        <w:t>, Екатеринбург</w:t>
      </w:r>
      <w:r w:rsidR="00651CB6" w:rsidRPr="000D43B3">
        <w:rPr>
          <w:rFonts w:ascii="Arial" w:hAnsi="Arial" w:cs="Arial"/>
          <w:b/>
          <w:noProof/>
          <w:sz w:val="16"/>
          <w:szCs w:val="16"/>
        </w:rPr>
        <w:t>:</w:t>
      </w:r>
    </w:p>
    <w:p w14:paraId="59C6ADB9" w14:textId="77777777" w:rsidR="00651CB6" w:rsidRPr="000D43B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3765"/>
      </w:tblGrid>
      <w:tr w:rsidR="000D43B3" w:rsidRPr="000D43B3" w14:paraId="78287F5E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6B9" w14:textId="30A0D43E" w:rsidR="00651CB6" w:rsidRPr="000D43B3" w:rsidRDefault="00651CB6" w:rsidP="00000F0C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  <w:vertAlign w:val="superscript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  <w:r w:rsidR="00000F0C" w:rsidRPr="000D43B3">
              <w:rPr>
                <w:rFonts w:ascii="Arial" w:eastAsia="Cambria" w:hAnsi="Arial" w:cs="Arial"/>
                <w:vertAlign w:val="superscript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2BFE" w14:textId="77777777" w:rsidR="00651CB6" w:rsidRPr="000D43B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0D43B3" w:rsidRPr="000D43B3" w14:paraId="0C3CD6CF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4005" w14:textId="77777777" w:rsidR="00651CB6" w:rsidRPr="000D43B3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7DB" w14:textId="5EB42F8F" w:rsidR="00651CB6" w:rsidRPr="000D43B3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0D43B3" w:rsidRPr="000D43B3" w14:paraId="0B443BC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8C8F" w14:textId="09FCE7C7" w:rsidR="00651CB6" w:rsidRPr="000D43B3" w:rsidRDefault="00651CB6" w:rsidP="0046348C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 xml:space="preserve">Доллары США, </w:t>
            </w:r>
            <w:r w:rsidR="00000F0C" w:rsidRPr="000D43B3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F6C2" w14:textId="04698147" w:rsidR="00651CB6" w:rsidRPr="000D43B3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0D43B3" w:rsidRPr="000D43B3" w14:paraId="75802FD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030" w14:textId="36BA6733" w:rsidR="00651CB6" w:rsidRPr="000D43B3" w:rsidRDefault="0046348C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4B0" w14:textId="6FA2F5DD" w:rsidR="00651CB6" w:rsidRPr="000D43B3" w:rsidRDefault="00E9455A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46348C"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D43B3" w:rsidRPr="000D43B3" w14:paraId="243E5C10" w14:textId="77777777" w:rsidTr="00F21E23">
        <w:tc>
          <w:tcPr>
            <w:tcW w:w="1843" w:type="dxa"/>
          </w:tcPr>
          <w:p w14:paraId="51B85C3E" w14:textId="77777777" w:rsidR="00651CB6" w:rsidRPr="000D43B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8B78A38" w14:textId="77777777" w:rsidR="00651CB6" w:rsidRPr="000D43B3" w:rsidRDefault="00651CB6" w:rsidP="00F21E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0D43B3">
              <w:rPr>
                <w:rFonts w:ascii="Arial" w:hAnsi="Arial" w:cs="Arial"/>
                <w:sz w:val="16"/>
                <w:szCs w:val="16"/>
              </w:rPr>
              <w:t>в последний рабочий день календарного года путем увеличения суммы вклада на сумму процентов, а также в день закрытия вклада.</w:t>
            </w:r>
          </w:p>
        </w:tc>
      </w:tr>
      <w:tr w:rsidR="000D43B3" w:rsidRPr="000D43B3" w14:paraId="54C104C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5EA3DD" w14:textId="77777777" w:rsidR="00651CB6" w:rsidRPr="000D43B3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D43B3" w:rsidRPr="000D43B3" w14:paraId="7AB724A9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E1995F" w14:textId="77777777" w:rsidR="00651CB6" w:rsidRPr="000D43B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C578C6" w14:textId="77777777" w:rsidR="00651CB6" w:rsidRPr="000D43B3" w:rsidRDefault="00651CB6" w:rsidP="00F21E2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Без ограничений по сумме и сроку.</w:t>
            </w:r>
          </w:p>
        </w:tc>
      </w:tr>
      <w:tr w:rsidR="000D43B3" w:rsidRPr="000D43B3" w14:paraId="3FD44AD8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65457" w14:textId="77777777" w:rsidR="00651CB6" w:rsidRPr="000D43B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DE6BA5" w14:textId="77777777" w:rsidR="00651CB6" w:rsidRPr="000D43B3" w:rsidRDefault="00651CB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Без ограничений.</w:t>
            </w:r>
          </w:p>
        </w:tc>
      </w:tr>
      <w:tr w:rsidR="000D43B3" w:rsidRPr="000D43B3" w14:paraId="3EFDDC2F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E481942" w14:textId="77777777" w:rsidR="00651CB6" w:rsidRPr="000D43B3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D43B3" w:rsidRPr="000D43B3" w14:paraId="1812E475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1180B" w14:textId="77777777" w:rsidR="00884DE6" w:rsidRPr="000D43B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53FCB8" w14:textId="5F66DEB7" w:rsidR="00884DE6" w:rsidRPr="000D43B3" w:rsidRDefault="00884DE6" w:rsidP="005578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346D4E" w:rsidRPr="000D43B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43B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</w:t>
            </w:r>
            <w:r w:rsidR="00B90EBF" w:rsidRPr="000D43B3">
              <w:rPr>
                <w:rFonts w:ascii="Arial" w:hAnsi="Arial" w:cs="Arial"/>
                <w:sz w:val="16"/>
                <w:szCs w:val="16"/>
              </w:rPr>
              <w:t xml:space="preserve"> при выполнении клиентом условий договора</w:t>
            </w:r>
            <w:r w:rsidR="00C421FF" w:rsidRPr="000D43B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D43B3" w:rsidRPr="000D43B3" w14:paraId="3620C731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1D2B" w14:textId="77777777" w:rsidR="00884DE6" w:rsidRPr="000D43B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6912CB18" w14:textId="06C9DB8D" w:rsidR="00884DE6" w:rsidRPr="000D43B3" w:rsidRDefault="00884DE6" w:rsidP="00F21E23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F10DF" w14:textId="77777777" w:rsidR="00BA7314" w:rsidRPr="000D43B3" w:rsidRDefault="00884DE6" w:rsidP="00884D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Клиент имеет право в любое время востребовать всю сумму вклада с причитающимися процентами.</w:t>
            </w:r>
            <w:r w:rsidR="00BA7314" w:rsidRPr="000D43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0634B5" w14:textId="0BC3DB2E" w:rsidR="00884DE6" w:rsidRPr="000D43B3" w:rsidRDefault="00BA7314" w:rsidP="00BA7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noProof/>
                <w:sz w:val="16"/>
                <w:szCs w:val="16"/>
              </w:rPr>
              <w:t>Выплата вклада и процентов в дату расторжения договора  вклада производится наличными средствами или безналично по реквизитам клиента, если иное не установлено договором вклада.</w:t>
            </w:r>
          </w:p>
        </w:tc>
      </w:tr>
      <w:tr w:rsidR="000D43B3" w:rsidRPr="000D43B3" w14:paraId="426495B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75D477" w14:textId="77777777" w:rsidR="00884DE6" w:rsidRPr="000D43B3" w:rsidRDefault="00884DE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43B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D43B3" w:rsidRPr="000D43B3" w14:paraId="7C515A1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4A206" w14:textId="77777777" w:rsidR="00884DE6" w:rsidRPr="000D43B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778B1FF" w14:textId="77777777" w:rsidR="00884DE6" w:rsidRPr="000D43B3" w:rsidRDefault="00884DE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</w:tc>
      </w:tr>
      <w:tr w:rsidR="00B07F39" w:rsidRPr="000D43B3" w14:paraId="69FF60C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21508" w14:textId="74B7441F" w:rsidR="00B07F39" w:rsidRPr="000D43B3" w:rsidRDefault="00B07F39" w:rsidP="00F21E23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43B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Карта к вкладу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BD8E0E" w14:textId="3DE80047" w:rsidR="00B07F39" w:rsidRPr="000D43B3" w:rsidRDefault="009B23FB" w:rsidP="00B07F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3B3">
              <w:rPr>
                <w:rFonts w:ascii="Arial" w:hAnsi="Arial" w:cs="Arial"/>
                <w:sz w:val="16"/>
                <w:szCs w:val="16"/>
              </w:rPr>
              <w:t>Не применимо.</w:t>
            </w:r>
          </w:p>
        </w:tc>
      </w:tr>
    </w:tbl>
    <w:p w14:paraId="5B8E70FA" w14:textId="77777777" w:rsidR="00884DE6" w:rsidRPr="000D43B3" w:rsidRDefault="00884DE6" w:rsidP="00651CB6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p w14:paraId="396B6829" w14:textId="77777777" w:rsidR="00435602" w:rsidRPr="000D43B3" w:rsidRDefault="00435602" w:rsidP="004E561D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ind w:hanging="283"/>
        <w:jc w:val="both"/>
        <w:rPr>
          <w:rFonts w:ascii="Arial" w:hAnsi="Arial" w:cs="Arial"/>
          <w:sz w:val="10"/>
          <w:szCs w:val="10"/>
        </w:rPr>
      </w:pPr>
    </w:p>
    <w:sectPr w:rsidR="00435602" w:rsidRPr="000D43B3" w:rsidSect="00AD3A05">
      <w:footnotePr>
        <w:numRestart w:val="eachSect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3C5" w14:textId="77777777" w:rsidR="00D9757D" w:rsidRDefault="00D9757D">
      <w:pPr>
        <w:spacing w:before="0"/>
      </w:pPr>
      <w:r>
        <w:separator/>
      </w:r>
    </w:p>
  </w:endnote>
  <w:endnote w:type="continuationSeparator" w:id="0">
    <w:p w14:paraId="144FA20A" w14:textId="77777777" w:rsidR="00D9757D" w:rsidRDefault="00D97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A30E38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A30E38" w:rsidRPr="008B2C62" w:rsidRDefault="00A30E38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83" name="Рисунок 83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A30E38" w:rsidRPr="008B2C62" w:rsidRDefault="00A30E38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A30E38" w:rsidRPr="008B2C62" w:rsidRDefault="00A30E38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A30E38" w:rsidRDefault="00A30E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A30E38" w:rsidRPr="004D778B" w:rsidRDefault="00A30E38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A30E38" w:rsidRPr="004D778B" w:rsidRDefault="00A30E38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85" name="Рисунок 85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6A2F" w14:textId="77777777" w:rsidR="00D9757D" w:rsidRDefault="00D9757D">
      <w:pPr>
        <w:spacing w:before="0"/>
      </w:pPr>
      <w:r>
        <w:separator/>
      </w:r>
    </w:p>
  </w:footnote>
  <w:footnote w:type="continuationSeparator" w:id="0">
    <w:p w14:paraId="7664BECA" w14:textId="77777777" w:rsidR="00D9757D" w:rsidRDefault="00D9757D">
      <w:pPr>
        <w:spacing w:before="0"/>
      </w:pPr>
      <w:r>
        <w:continuationSeparator/>
      </w:r>
    </w:p>
  </w:footnote>
  <w:footnote w:id="1">
    <w:p w14:paraId="0A8178E9" w14:textId="01AAA294" w:rsidR="00A30E38" w:rsidRDefault="00A30E38" w:rsidP="002C411A">
      <w:pPr>
        <w:pStyle w:val="af5"/>
        <w:jc w:val="both"/>
      </w:pPr>
      <w:r w:rsidRPr="002C411A">
        <w:rPr>
          <w:rStyle w:val="af7"/>
          <w:i/>
          <w:sz w:val="12"/>
          <w:szCs w:val="12"/>
        </w:rPr>
        <w:footnoteRef/>
      </w:r>
      <w:r w:rsidRPr="002C411A">
        <w:rPr>
          <w:i/>
          <w:sz w:val="12"/>
          <w:szCs w:val="12"/>
        </w:rPr>
        <w:t xml:space="preserve"> </w:t>
      </w:r>
      <w:r w:rsidRPr="002C411A">
        <w:rPr>
          <w:rFonts w:ascii="Verdana" w:eastAsia="Cambria" w:hAnsi="Verdana"/>
          <w:i/>
          <w:noProof/>
          <w:sz w:val="12"/>
          <w:szCs w:val="12"/>
        </w:rPr>
        <w:t>В</w:t>
      </w:r>
      <w:r w:rsidRPr="007B10EB">
        <w:rPr>
          <w:rFonts w:ascii="Verdana" w:eastAsia="Cambria" w:hAnsi="Verdana"/>
          <w:i/>
          <w:noProof/>
          <w:sz w:val="12"/>
          <w:szCs w:val="12"/>
        </w:rPr>
        <w:t>несение первоначальной суммы,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2">
    <w:p w14:paraId="733D6114" w14:textId="77777777" w:rsidR="00A30E38" w:rsidRPr="009E017D" w:rsidRDefault="00A30E38" w:rsidP="00F20F8E">
      <w:pPr>
        <w:pStyle w:val="af5"/>
        <w:jc w:val="both"/>
        <w:rPr>
          <w:sz w:val="12"/>
          <w:szCs w:val="12"/>
        </w:rPr>
      </w:pPr>
      <w:r w:rsidRPr="00F20F8E">
        <w:rPr>
          <w:rStyle w:val="af7"/>
          <w:rFonts w:ascii="Verdana" w:hAnsi="Verdana"/>
          <w:i/>
          <w:sz w:val="12"/>
          <w:szCs w:val="12"/>
        </w:rPr>
        <w:footnoteRef/>
      </w:r>
      <w:r w:rsidRPr="00F20F8E">
        <w:rPr>
          <w:rFonts w:ascii="Verdana" w:hAnsi="Verdana"/>
          <w:i/>
          <w:sz w:val="12"/>
          <w:szCs w:val="12"/>
        </w:rPr>
        <w:t xml:space="preserve"> </w:t>
      </w:r>
      <w:r w:rsidRPr="00F20F8E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 w:rsidRPr="009E017D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14:paraId="601431BC" w14:textId="2BEAED17" w:rsidR="00345DB1" w:rsidRPr="004813D0" w:rsidRDefault="00345DB1" w:rsidP="00983346">
      <w:pPr>
        <w:pStyle w:val="af5"/>
        <w:jc w:val="both"/>
        <w:rPr>
          <w:rFonts w:ascii="Verdana" w:eastAsia="Cambria" w:hAnsi="Verdana"/>
          <w:i/>
          <w:noProof/>
          <w:color w:val="FF0000"/>
          <w:sz w:val="12"/>
          <w:szCs w:val="12"/>
        </w:rPr>
      </w:pPr>
      <w:r w:rsidRPr="007B10EB">
        <w:rPr>
          <w:rStyle w:val="af7"/>
          <w:i/>
          <w:sz w:val="12"/>
          <w:szCs w:val="12"/>
        </w:rPr>
        <w:footnoteRef/>
      </w:r>
      <w:r w:rsidRPr="007B10EB">
        <w:rPr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4">
    <w:p w14:paraId="5821766D" w14:textId="77777777" w:rsidR="00A30E38" w:rsidRPr="00541661" w:rsidRDefault="00A30E38" w:rsidP="0054166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541661">
        <w:rPr>
          <w:rStyle w:val="af7"/>
          <w:rFonts w:ascii="Verdana" w:hAnsi="Verdana"/>
          <w:i/>
          <w:sz w:val="12"/>
          <w:szCs w:val="12"/>
        </w:rPr>
        <w:footnoteRef/>
      </w:r>
      <w:r w:rsidRPr="00541661">
        <w:rPr>
          <w:rFonts w:ascii="Verdana" w:hAnsi="Verdana"/>
          <w:i/>
          <w:sz w:val="12"/>
          <w:szCs w:val="12"/>
        </w:rPr>
        <w:t xml:space="preserve"> </w:t>
      </w:r>
      <w:r w:rsidRPr="00541661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5">
    <w:p w14:paraId="39682AC1" w14:textId="3D089247" w:rsidR="00531E72" w:rsidRPr="007B10EB" w:rsidRDefault="00531E72" w:rsidP="005757E3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6">
    <w:p w14:paraId="538EB3B7" w14:textId="7524FA7D" w:rsidR="00A30E38" w:rsidRPr="007B10EB" w:rsidRDefault="00A30E38" w:rsidP="00C30032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>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конвертации. Возврат вклада осуществляется в безналичном порядке в валюте вклада, а в наличном порядке - путем конвертации валюты вклада в рубли РФ по курсу Банка на день конвертации.</w:t>
      </w:r>
    </w:p>
  </w:footnote>
  <w:footnote w:id="7">
    <w:p w14:paraId="1E71F67F" w14:textId="2E476E85" w:rsidR="00A30E38" w:rsidRPr="007B10EB" w:rsidRDefault="00A30E38" w:rsidP="00B37B0F">
      <w:pPr>
        <w:pStyle w:val="af5"/>
        <w:jc w:val="both"/>
        <w:rPr>
          <w:rFonts w:ascii="Verdana" w:hAnsi="Verdana"/>
          <w:strike/>
          <w:color w:val="FF0000"/>
          <w:sz w:val="12"/>
          <w:szCs w:val="12"/>
        </w:rPr>
      </w:pPr>
      <w:r w:rsidRPr="007B10EB">
        <w:rPr>
          <w:rStyle w:val="af7"/>
          <w:rFonts w:ascii="Verdana" w:hAnsi="Verdana"/>
          <w:sz w:val="12"/>
          <w:szCs w:val="12"/>
        </w:rPr>
        <w:footnoteRef/>
      </w:r>
      <w:r w:rsidRPr="007B10EB">
        <w:rPr>
          <w:rFonts w:ascii="Verdana" w:hAnsi="Verdana"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 xml:space="preserve">Внесение первоначальной суммы и пополнение вклада, а также выплата процентов и возврат вклада осуществляется наличными средствами </w:t>
      </w:r>
      <w:r w:rsidRPr="007B10EB">
        <w:rPr>
          <w:rFonts w:ascii="Verdana" w:eastAsia="Cambria" w:hAnsi="Verdana"/>
          <w:i/>
          <w:noProof/>
          <w:sz w:val="12"/>
          <w:szCs w:val="12"/>
        </w:rPr>
        <w:t>(при наличии данной возможности в Тарифах Банка)</w:t>
      </w:r>
      <w:r w:rsidRPr="007B10EB">
        <w:rPr>
          <w:rFonts w:ascii="Verdana" w:hAnsi="Verdana" w:cs="Arial"/>
          <w:i/>
          <w:sz w:val="12"/>
          <w:szCs w:val="12"/>
        </w:rPr>
        <w:t xml:space="preserve">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7DD6" w14:textId="77777777" w:rsidR="00A30E38" w:rsidRPr="002D320B" w:rsidRDefault="00A30E38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A30E38" w:rsidRDefault="00A30E3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84" name="Рисунок 8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6EEF"/>
    <w:multiLevelType w:val="hybridMultilevel"/>
    <w:tmpl w:val="34B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10"/>
  </w:num>
  <w:num w:numId="22">
    <w:abstractNumId w:val="19"/>
  </w:num>
  <w:num w:numId="23">
    <w:abstractNumId w:val="25"/>
  </w:num>
  <w:num w:numId="24">
    <w:abstractNumId w:val="8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00ED"/>
    <w:rsid w:val="00000F0C"/>
    <w:rsid w:val="00001B60"/>
    <w:rsid w:val="000025F8"/>
    <w:rsid w:val="0000420A"/>
    <w:rsid w:val="00011DE6"/>
    <w:rsid w:val="00012797"/>
    <w:rsid w:val="00014633"/>
    <w:rsid w:val="0001590C"/>
    <w:rsid w:val="00017C3F"/>
    <w:rsid w:val="00020BA1"/>
    <w:rsid w:val="00021B12"/>
    <w:rsid w:val="00023F5B"/>
    <w:rsid w:val="00025E90"/>
    <w:rsid w:val="0002672A"/>
    <w:rsid w:val="0002696A"/>
    <w:rsid w:val="00026F85"/>
    <w:rsid w:val="00027125"/>
    <w:rsid w:val="0002733B"/>
    <w:rsid w:val="00030364"/>
    <w:rsid w:val="00031288"/>
    <w:rsid w:val="000317FD"/>
    <w:rsid w:val="00031E53"/>
    <w:rsid w:val="000320D1"/>
    <w:rsid w:val="000322F0"/>
    <w:rsid w:val="00036EE4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5F48"/>
    <w:rsid w:val="0006645B"/>
    <w:rsid w:val="0006650E"/>
    <w:rsid w:val="0006733C"/>
    <w:rsid w:val="00067A0F"/>
    <w:rsid w:val="00070C82"/>
    <w:rsid w:val="0007153B"/>
    <w:rsid w:val="00073DAB"/>
    <w:rsid w:val="00074369"/>
    <w:rsid w:val="00074A3F"/>
    <w:rsid w:val="00077A99"/>
    <w:rsid w:val="00083C12"/>
    <w:rsid w:val="00084638"/>
    <w:rsid w:val="00085765"/>
    <w:rsid w:val="00087933"/>
    <w:rsid w:val="00090B53"/>
    <w:rsid w:val="00090E4B"/>
    <w:rsid w:val="00094F05"/>
    <w:rsid w:val="00095C43"/>
    <w:rsid w:val="00095E29"/>
    <w:rsid w:val="000960EB"/>
    <w:rsid w:val="00096320"/>
    <w:rsid w:val="00096632"/>
    <w:rsid w:val="000A0E48"/>
    <w:rsid w:val="000A23C5"/>
    <w:rsid w:val="000A2941"/>
    <w:rsid w:val="000A41E1"/>
    <w:rsid w:val="000A500E"/>
    <w:rsid w:val="000A5F45"/>
    <w:rsid w:val="000A6832"/>
    <w:rsid w:val="000B2E09"/>
    <w:rsid w:val="000B48B6"/>
    <w:rsid w:val="000B4ADF"/>
    <w:rsid w:val="000B4CE9"/>
    <w:rsid w:val="000B53CA"/>
    <w:rsid w:val="000B66DF"/>
    <w:rsid w:val="000B75A5"/>
    <w:rsid w:val="000C0A64"/>
    <w:rsid w:val="000C0C76"/>
    <w:rsid w:val="000C2EA9"/>
    <w:rsid w:val="000C6888"/>
    <w:rsid w:val="000C7364"/>
    <w:rsid w:val="000D26A7"/>
    <w:rsid w:val="000D3FC1"/>
    <w:rsid w:val="000D43B3"/>
    <w:rsid w:val="000D492E"/>
    <w:rsid w:val="000D5542"/>
    <w:rsid w:val="000D77F2"/>
    <w:rsid w:val="000E083D"/>
    <w:rsid w:val="000E1493"/>
    <w:rsid w:val="000E3A29"/>
    <w:rsid w:val="000E61F2"/>
    <w:rsid w:val="000E7CFA"/>
    <w:rsid w:val="000F0157"/>
    <w:rsid w:val="000F0D06"/>
    <w:rsid w:val="000F0EB9"/>
    <w:rsid w:val="000F11ED"/>
    <w:rsid w:val="000F22D0"/>
    <w:rsid w:val="000F2D5B"/>
    <w:rsid w:val="000F7A97"/>
    <w:rsid w:val="0010051A"/>
    <w:rsid w:val="00100DAC"/>
    <w:rsid w:val="00106822"/>
    <w:rsid w:val="00107A65"/>
    <w:rsid w:val="001114E3"/>
    <w:rsid w:val="001116A5"/>
    <w:rsid w:val="00111D9D"/>
    <w:rsid w:val="00116480"/>
    <w:rsid w:val="00116D93"/>
    <w:rsid w:val="0012099B"/>
    <w:rsid w:val="00121341"/>
    <w:rsid w:val="0012208C"/>
    <w:rsid w:val="001223AC"/>
    <w:rsid w:val="001223BB"/>
    <w:rsid w:val="00122FE9"/>
    <w:rsid w:val="0012314C"/>
    <w:rsid w:val="00124EFE"/>
    <w:rsid w:val="001314BF"/>
    <w:rsid w:val="00131D91"/>
    <w:rsid w:val="00133593"/>
    <w:rsid w:val="00133C4E"/>
    <w:rsid w:val="00136157"/>
    <w:rsid w:val="00140FE8"/>
    <w:rsid w:val="00141BA9"/>
    <w:rsid w:val="00142768"/>
    <w:rsid w:val="00143719"/>
    <w:rsid w:val="001441AD"/>
    <w:rsid w:val="00146901"/>
    <w:rsid w:val="00146F57"/>
    <w:rsid w:val="00147989"/>
    <w:rsid w:val="00153F3C"/>
    <w:rsid w:val="00154DAE"/>
    <w:rsid w:val="0015582C"/>
    <w:rsid w:val="00155F49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16F2"/>
    <w:rsid w:val="00171DA3"/>
    <w:rsid w:val="00171E2D"/>
    <w:rsid w:val="00172458"/>
    <w:rsid w:val="001747F0"/>
    <w:rsid w:val="00174B5C"/>
    <w:rsid w:val="0017525D"/>
    <w:rsid w:val="00175A41"/>
    <w:rsid w:val="001766CF"/>
    <w:rsid w:val="00176952"/>
    <w:rsid w:val="00176D22"/>
    <w:rsid w:val="00177197"/>
    <w:rsid w:val="00180A79"/>
    <w:rsid w:val="00180E30"/>
    <w:rsid w:val="001819F5"/>
    <w:rsid w:val="00182574"/>
    <w:rsid w:val="001846C7"/>
    <w:rsid w:val="00184813"/>
    <w:rsid w:val="00185961"/>
    <w:rsid w:val="00192194"/>
    <w:rsid w:val="00194521"/>
    <w:rsid w:val="0019492C"/>
    <w:rsid w:val="001973FD"/>
    <w:rsid w:val="001975D9"/>
    <w:rsid w:val="00197923"/>
    <w:rsid w:val="001A163F"/>
    <w:rsid w:val="001A2404"/>
    <w:rsid w:val="001A49D8"/>
    <w:rsid w:val="001A4DBB"/>
    <w:rsid w:val="001A6866"/>
    <w:rsid w:val="001B02BC"/>
    <w:rsid w:val="001B061E"/>
    <w:rsid w:val="001B07D6"/>
    <w:rsid w:val="001B10BE"/>
    <w:rsid w:val="001B1263"/>
    <w:rsid w:val="001B15FA"/>
    <w:rsid w:val="001B19B7"/>
    <w:rsid w:val="001B2893"/>
    <w:rsid w:val="001B5D91"/>
    <w:rsid w:val="001B62D3"/>
    <w:rsid w:val="001B65BD"/>
    <w:rsid w:val="001B7949"/>
    <w:rsid w:val="001B7C03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C2A"/>
    <w:rsid w:val="001D4F16"/>
    <w:rsid w:val="001D6344"/>
    <w:rsid w:val="001D688E"/>
    <w:rsid w:val="001F0C1C"/>
    <w:rsid w:val="001F167E"/>
    <w:rsid w:val="001F1E1E"/>
    <w:rsid w:val="001F3E75"/>
    <w:rsid w:val="001F537F"/>
    <w:rsid w:val="001F61F7"/>
    <w:rsid w:val="00202D42"/>
    <w:rsid w:val="00202EFE"/>
    <w:rsid w:val="00203E71"/>
    <w:rsid w:val="002060CF"/>
    <w:rsid w:val="002078BB"/>
    <w:rsid w:val="00210512"/>
    <w:rsid w:val="00212487"/>
    <w:rsid w:val="00214093"/>
    <w:rsid w:val="002141DD"/>
    <w:rsid w:val="002143CE"/>
    <w:rsid w:val="00214869"/>
    <w:rsid w:val="002149D3"/>
    <w:rsid w:val="0021605C"/>
    <w:rsid w:val="00221A5C"/>
    <w:rsid w:val="00222167"/>
    <w:rsid w:val="00223A72"/>
    <w:rsid w:val="0022600C"/>
    <w:rsid w:val="0022682F"/>
    <w:rsid w:val="002301E9"/>
    <w:rsid w:val="00230A20"/>
    <w:rsid w:val="00230D94"/>
    <w:rsid w:val="00231C21"/>
    <w:rsid w:val="00236D9E"/>
    <w:rsid w:val="002406EA"/>
    <w:rsid w:val="002459A2"/>
    <w:rsid w:val="00245B7D"/>
    <w:rsid w:val="00250805"/>
    <w:rsid w:val="00250FAC"/>
    <w:rsid w:val="002514FA"/>
    <w:rsid w:val="002519EC"/>
    <w:rsid w:val="002540FB"/>
    <w:rsid w:val="002548B6"/>
    <w:rsid w:val="002551EB"/>
    <w:rsid w:val="00256260"/>
    <w:rsid w:val="00256521"/>
    <w:rsid w:val="00257025"/>
    <w:rsid w:val="00257EDE"/>
    <w:rsid w:val="00262AD0"/>
    <w:rsid w:val="00263496"/>
    <w:rsid w:val="00263578"/>
    <w:rsid w:val="00264FF3"/>
    <w:rsid w:val="002667F1"/>
    <w:rsid w:val="002713C3"/>
    <w:rsid w:val="002713DA"/>
    <w:rsid w:val="00273FAC"/>
    <w:rsid w:val="00274A3E"/>
    <w:rsid w:val="002767B5"/>
    <w:rsid w:val="0027773C"/>
    <w:rsid w:val="00277C4F"/>
    <w:rsid w:val="00282049"/>
    <w:rsid w:val="00282BDC"/>
    <w:rsid w:val="002837FF"/>
    <w:rsid w:val="00284320"/>
    <w:rsid w:val="00284EEC"/>
    <w:rsid w:val="00285E02"/>
    <w:rsid w:val="00287A5E"/>
    <w:rsid w:val="002906E6"/>
    <w:rsid w:val="00291594"/>
    <w:rsid w:val="00292CE2"/>
    <w:rsid w:val="002945F8"/>
    <w:rsid w:val="00294BAC"/>
    <w:rsid w:val="00296066"/>
    <w:rsid w:val="002A0042"/>
    <w:rsid w:val="002A07DE"/>
    <w:rsid w:val="002A2029"/>
    <w:rsid w:val="002A2A02"/>
    <w:rsid w:val="002A2DD4"/>
    <w:rsid w:val="002A67CB"/>
    <w:rsid w:val="002A6D9C"/>
    <w:rsid w:val="002B0770"/>
    <w:rsid w:val="002B121E"/>
    <w:rsid w:val="002B2F1F"/>
    <w:rsid w:val="002B42BE"/>
    <w:rsid w:val="002B6451"/>
    <w:rsid w:val="002B7AA3"/>
    <w:rsid w:val="002C01E1"/>
    <w:rsid w:val="002C0E00"/>
    <w:rsid w:val="002C105C"/>
    <w:rsid w:val="002C136F"/>
    <w:rsid w:val="002C1BCC"/>
    <w:rsid w:val="002C1CF1"/>
    <w:rsid w:val="002C2F7F"/>
    <w:rsid w:val="002C411A"/>
    <w:rsid w:val="002C44C1"/>
    <w:rsid w:val="002C672C"/>
    <w:rsid w:val="002C68EB"/>
    <w:rsid w:val="002C7ED1"/>
    <w:rsid w:val="002C7EE0"/>
    <w:rsid w:val="002D131C"/>
    <w:rsid w:val="002D1B65"/>
    <w:rsid w:val="002D320B"/>
    <w:rsid w:val="002D4D8C"/>
    <w:rsid w:val="002D7A01"/>
    <w:rsid w:val="002D7D3E"/>
    <w:rsid w:val="002D7D7D"/>
    <w:rsid w:val="002E77B1"/>
    <w:rsid w:val="002F2423"/>
    <w:rsid w:val="002F51B8"/>
    <w:rsid w:val="002F555A"/>
    <w:rsid w:val="002F569C"/>
    <w:rsid w:val="002F6ADE"/>
    <w:rsid w:val="002F70B7"/>
    <w:rsid w:val="00301050"/>
    <w:rsid w:val="0030185F"/>
    <w:rsid w:val="00301C86"/>
    <w:rsid w:val="003050CF"/>
    <w:rsid w:val="00306829"/>
    <w:rsid w:val="00307A7C"/>
    <w:rsid w:val="00310B9E"/>
    <w:rsid w:val="003141A9"/>
    <w:rsid w:val="00314FB4"/>
    <w:rsid w:val="003164EA"/>
    <w:rsid w:val="00316A80"/>
    <w:rsid w:val="00317DC9"/>
    <w:rsid w:val="00320A31"/>
    <w:rsid w:val="0032202B"/>
    <w:rsid w:val="00323777"/>
    <w:rsid w:val="00323853"/>
    <w:rsid w:val="00323E49"/>
    <w:rsid w:val="00324FF1"/>
    <w:rsid w:val="003309C2"/>
    <w:rsid w:val="00330E78"/>
    <w:rsid w:val="003312E9"/>
    <w:rsid w:val="00332714"/>
    <w:rsid w:val="003337FD"/>
    <w:rsid w:val="00335165"/>
    <w:rsid w:val="00336813"/>
    <w:rsid w:val="003411D8"/>
    <w:rsid w:val="00343400"/>
    <w:rsid w:val="00343B5A"/>
    <w:rsid w:val="00343D49"/>
    <w:rsid w:val="00344AAA"/>
    <w:rsid w:val="00345142"/>
    <w:rsid w:val="0034522C"/>
    <w:rsid w:val="00345317"/>
    <w:rsid w:val="00345DB1"/>
    <w:rsid w:val="00346D4E"/>
    <w:rsid w:val="00346FEF"/>
    <w:rsid w:val="0034706D"/>
    <w:rsid w:val="00350825"/>
    <w:rsid w:val="00351D96"/>
    <w:rsid w:val="0035223B"/>
    <w:rsid w:val="00352BA6"/>
    <w:rsid w:val="003535FB"/>
    <w:rsid w:val="00356765"/>
    <w:rsid w:val="003569A2"/>
    <w:rsid w:val="00356DB6"/>
    <w:rsid w:val="003574EB"/>
    <w:rsid w:val="0036309F"/>
    <w:rsid w:val="00363EA7"/>
    <w:rsid w:val="0036407C"/>
    <w:rsid w:val="00364BC0"/>
    <w:rsid w:val="0037138B"/>
    <w:rsid w:val="00371FAB"/>
    <w:rsid w:val="003768DC"/>
    <w:rsid w:val="003770B7"/>
    <w:rsid w:val="00377DA0"/>
    <w:rsid w:val="00377DA2"/>
    <w:rsid w:val="00380A80"/>
    <w:rsid w:val="003812D3"/>
    <w:rsid w:val="00381378"/>
    <w:rsid w:val="0038257D"/>
    <w:rsid w:val="003830E8"/>
    <w:rsid w:val="00383A35"/>
    <w:rsid w:val="003848D2"/>
    <w:rsid w:val="003852A0"/>
    <w:rsid w:val="003858A6"/>
    <w:rsid w:val="0038755C"/>
    <w:rsid w:val="00390E27"/>
    <w:rsid w:val="00392363"/>
    <w:rsid w:val="003924B1"/>
    <w:rsid w:val="0039255B"/>
    <w:rsid w:val="00397EAA"/>
    <w:rsid w:val="003A0CBD"/>
    <w:rsid w:val="003A28AC"/>
    <w:rsid w:val="003A2BA7"/>
    <w:rsid w:val="003A2D20"/>
    <w:rsid w:val="003A648E"/>
    <w:rsid w:val="003A68AB"/>
    <w:rsid w:val="003A6C7D"/>
    <w:rsid w:val="003B0C63"/>
    <w:rsid w:val="003B0EC6"/>
    <w:rsid w:val="003B4DF5"/>
    <w:rsid w:val="003B4DF6"/>
    <w:rsid w:val="003B61C7"/>
    <w:rsid w:val="003B7587"/>
    <w:rsid w:val="003C2FD4"/>
    <w:rsid w:val="003C4959"/>
    <w:rsid w:val="003D14C9"/>
    <w:rsid w:val="003D2231"/>
    <w:rsid w:val="003D4BFB"/>
    <w:rsid w:val="003D69A0"/>
    <w:rsid w:val="003D761C"/>
    <w:rsid w:val="003D7C65"/>
    <w:rsid w:val="003E03B0"/>
    <w:rsid w:val="003E143C"/>
    <w:rsid w:val="003E2640"/>
    <w:rsid w:val="003E2B2B"/>
    <w:rsid w:val="003E6A4E"/>
    <w:rsid w:val="003F1221"/>
    <w:rsid w:val="003F2ADB"/>
    <w:rsid w:val="003F7711"/>
    <w:rsid w:val="00401A95"/>
    <w:rsid w:val="00402286"/>
    <w:rsid w:val="00403211"/>
    <w:rsid w:val="004034E5"/>
    <w:rsid w:val="004044F1"/>
    <w:rsid w:val="00404828"/>
    <w:rsid w:val="00404E7C"/>
    <w:rsid w:val="0040515B"/>
    <w:rsid w:val="00405BE4"/>
    <w:rsid w:val="00410D1E"/>
    <w:rsid w:val="00411AA1"/>
    <w:rsid w:val="00411AED"/>
    <w:rsid w:val="00411B11"/>
    <w:rsid w:val="00413224"/>
    <w:rsid w:val="00413282"/>
    <w:rsid w:val="00414B5A"/>
    <w:rsid w:val="00414BA2"/>
    <w:rsid w:val="00415D9B"/>
    <w:rsid w:val="00416EBD"/>
    <w:rsid w:val="004202BE"/>
    <w:rsid w:val="004212E1"/>
    <w:rsid w:val="00421BDC"/>
    <w:rsid w:val="00421EDE"/>
    <w:rsid w:val="00422427"/>
    <w:rsid w:val="0042353B"/>
    <w:rsid w:val="00424953"/>
    <w:rsid w:val="00425700"/>
    <w:rsid w:val="00427455"/>
    <w:rsid w:val="00427D5B"/>
    <w:rsid w:val="00430058"/>
    <w:rsid w:val="00430800"/>
    <w:rsid w:val="00430DDA"/>
    <w:rsid w:val="0043116B"/>
    <w:rsid w:val="00431192"/>
    <w:rsid w:val="00431B04"/>
    <w:rsid w:val="004341A6"/>
    <w:rsid w:val="004345B9"/>
    <w:rsid w:val="00435602"/>
    <w:rsid w:val="004370C9"/>
    <w:rsid w:val="0043785F"/>
    <w:rsid w:val="0044302C"/>
    <w:rsid w:val="004471F2"/>
    <w:rsid w:val="0045021A"/>
    <w:rsid w:val="00450B24"/>
    <w:rsid w:val="0045104D"/>
    <w:rsid w:val="00451F15"/>
    <w:rsid w:val="0045203C"/>
    <w:rsid w:val="0045261B"/>
    <w:rsid w:val="00452E37"/>
    <w:rsid w:val="00454AA8"/>
    <w:rsid w:val="00454D09"/>
    <w:rsid w:val="00455CF9"/>
    <w:rsid w:val="00460C39"/>
    <w:rsid w:val="0046102D"/>
    <w:rsid w:val="00462B50"/>
    <w:rsid w:val="00463241"/>
    <w:rsid w:val="0046348C"/>
    <w:rsid w:val="00463CF5"/>
    <w:rsid w:val="004644B2"/>
    <w:rsid w:val="00467775"/>
    <w:rsid w:val="00467FA2"/>
    <w:rsid w:val="004710E8"/>
    <w:rsid w:val="00472486"/>
    <w:rsid w:val="0047353B"/>
    <w:rsid w:val="00473602"/>
    <w:rsid w:val="0047497F"/>
    <w:rsid w:val="0048062D"/>
    <w:rsid w:val="00480808"/>
    <w:rsid w:val="004813D0"/>
    <w:rsid w:val="0048660F"/>
    <w:rsid w:val="00491660"/>
    <w:rsid w:val="00491FBD"/>
    <w:rsid w:val="00493260"/>
    <w:rsid w:val="00494875"/>
    <w:rsid w:val="00494E47"/>
    <w:rsid w:val="004952FC"/>
    <w:rsid w:val="004954B2"/>
    <w:rsid w:val="004A0F79"/>
    <w:rsid w:val="004A271B"/>
    <w:rsid w:val="004A7E67"/>
    <w:rsid w:val="004B0F3D"/>
    <w:rsid w:val="004B0FD9"/>
    <w:rsid w:val="004B2DC4"/>
    <w:rsid w:val="004B44A4"/>
    <w:rsid w:val="004C0805"/>
    <w:rsid w:val="004C2BFF"/>
    <w:rsid w:val="004C3BE2"/>
    <w:rsid w:val="004C4572"/>
    <w:rsid w:val="004C5059"/>
    <w:rsid w:val="004C5067"/>
    <w:rsid w:val="004C6C83"/>
    <w:rsid w:val="004D1525"/>
    <w:rsid w:val="004D1B1C"/>
    <w:rsid w:val="004D239A"/>
    <w:rsid w:val="004D4938"/>
    <w:rsid w:val="004D5840"/>
    <w:rsid w:val="004D654E"/>
    <w:rsid w:val="004D70F6"/>
    <w:rsid w:val="004E0638"/>
    <w:rsid w:val="004E0EC2"/>
    <w:rsid w:val="004E2432"/>
    <w:rsid w:val="004E561D"/>
    <w:rsid w:val="004E5E07"/>
    <w:rsid w:val="004F2676"/>
    <w:rsid w:val="004F3A7B"/>
    <w:rsid w:val="004F5691"/>
    <w:rsid w:val="004F59FA"/>
    <w:rsid w:val="004F74F9"/>
    <w:rsid w:val="004F7906"/>
    <w:rsid w:val="004F7EBE"/>
    <w:rsid w:val="00500796"/>
    <w:rsid w:val="005037BA"/>
    <w:rsid w:val="00503DB5"/>
    <w:rsid w:val="00505693"/>
    <w:rsid w:val="005073C6"/>
    <w:rsid w:val="00507BD6"/>
    <w:rsid w:val="005100D6"/>
    <w:rsid w:val="005117AB"/>
    <w:rsid w:val="00515367"/>
    <w:rsid w:val="00515C53"/>
    <w:rsid w:val="00520608"/>
    <w:rsid w:val="00522187"/>
    <w:rsid w:val="0052233D"/>
    <w:rsid w:val="00522C53"/>
    <w:rsid w:val="00524FBC"/>
    <w:rsid w:val="005268EE"/>
    <w:rsid w:val="00527A4C"/>
    <w:rsid w:val="00527ED2"/>
    <w:rsid w:val="0053180E"/>
    <w:rsid w:val="00531E72"/>
    <w:rsid w:val="00532A88"/>
    <w:rsid w:val="00534462"/>
    <w:rsid w:val="00534B45"/>
    <w:rsid w:val="005355F0"/>
    <w:rsid w:val="00535BE3"/>
    <w:rsid w:val="00537135"/>
    <w:rsid w:val="00537A62"/>
    <w:rsid w:val="00541661"/>
    <w:rsid w:val="00544479"/>
    <w:rsid w:val="00545B1F"/>
    <w:rsid w:val="00545E4D"/>
    <w:rsid w:val="00547038"/>
    <w:rsid w:val="00547211"/>
    <w:rsid w:val="00550080"/>
    <w:rsid w:val="0055079C"/>
    <w:rsid w:val="00550E4B"/>
    <w:rsid w:val="00551CFC"/>
    <w:rsid w:val="00554549"/>
    <w:rsid w:val="00554BF1"/>
    <w:rsid w:val="00555CF5"/>
    <w:rsid w:val="00555ED3"/>
    <w:rsid w:val="00556791"/>
    <w:rsid w:val="00556CB1"/>
    <w:rsid w:val="00556D7C"/>
    <w:rsid w:val="00557825"/>
    <w:rsid w:val="0056054B"/>
    <w:rsid w:val="00560DBD"/>
    <w:rsid w:val="00560FC4"/>
    <w:rsid w:val="00561DEF"/>
    <w:rsid w:val="00564234"/>
    <w:rsid w:val="0056447F"/>
    <w:rsid w:val="00566120"/>
    <w:rsid w:val="00566CAB"/>
    <w:rsid w:val="0056730C"/>
    <w:rsid w:val="00571CD6"/>
    <w:rsid w:val="00572B90"/>
    <w:rsid w:val="00572D91"/>
    <w:rsid w:val="005739D9"/>
    <w:rsid w:val="005755A0"/>
    <w:rsid w:val="005757E3"/>
    <w:rsid w:val="00580844"/>
    <w:rsid w:val="00581C8B"/>
    <w:rsid w:val="00582AA4"/>
    <w:rsid w:val="00583861"/>
    <w:rsid w:val="00583FEC"/>
    <w:rsid w:val="00584188"/>
    <w:rsid w:val="005860A9"/>
    <w:rsid w:val="00586DD1"/>
    <w:rsid w:val="0058725A"/>
    <w:rsid w:val="005901B0"/>
    <w:rsid w:val="005904B1"/>
    <w:rsid w:val="005909D7"/>
    <w:rsid w:val="00591CED"/>
    <w:rsid w:val="00591E96"/>
    <w:rsid w:val="005921EC"/>
    <w:rsid w:val="0059378D"/>
    <w:rsid w:val="00596072"/>
    <w:rsid w:val="0059730A"/>
    <w:rsid w:val="00597830"/>
    <w:rsid w:val="005A1AAF"/>
    <w:rsid w:val="005A2349"/>
    <w:rsid w:val="005A2545"/>
    <w:rsid w:val="005A3510"/>
    <w:rsid w:val="005A3C39"/>
    <w:rsid w:val="005A3D80"/>
    <w:rsid w:val="005A40F3"/>
    <w:rsid w:val="005A4570"/>
    <w:rsid w:val="005A4DFD"/>
    <w:rsid w:val="005A6B82"/>
    <w:rsid w:val="005A73BE"/>
    <w:rsid w:val="005A7582"/>
    <w:rsid w:val="005B1C02"/>
    <w:rsid w:val="005B24E7"/>
    <w:rsid w:val="005B3FEF"/>
    <w:rsid w:val="005B6655"/>
    <w:rsid w:val="005B6C9F"/>
    <w:rsid w:val="005B71E8"/>
    <w:rsid w:val="005C30EE"/>
    <w:rsid w:val="005C5A29"/>
    <w:rsid w:val="005C5C07"/>
    <w:rsid w:val="005C61A3"/>
    <w:rsid w:val="005C639E"/>
    <w:rsid w:val="005C68BF"/>
    <w:rsid w:val="005C6B6B"/>
    <w:rsid w:val="005D0967"/>
    <w:rsid w:val="005D0DEF"/>
    <w:rsid w:val="005D0F0D"/>
    <w:rsid w:val="005D177D"/>
    <w:rsid w:val="005D1CA1"/>
    <w:rsid w:val="005D410C"/>
    <w:rsid w:val="005D4FA7"/>
    <w:rsid w:val="005D598A"/>
    <w:rsid w:val="005D68A3"/>
    <w:rsid w:val="005E1F2A"/>
    <w:rsid w:val="005E362F"/>
    <w:rsid w:val="005E3838"/>
    <w:rsid w:val="005E3FF6"/>
    <w:rsid w:val="005E6CAE"/>
    <w:rsid w:val="005E7AA8"/>
    <w:rsid w:val="005F0A35"/>
    <w:rsid w:val="005F1C6E"/>
    <w:rsid w:val="005F24B3"/>
    <w:rsid w:val="005F3662"/>
    <w:rsid w:val="005F74D0"/>
    <w:rsid w:val="0060014D"/>
    <w:rsid w:val="00600C26"/>
    <w:rsid w:val="0060220E"/>
    <w:rsid w:val="0060392E"/>
    <w:rsid w:val="006039AD"/>
    <w:rsid w:val="00606973"/>
    <w:rsid w:val="0060795D"/>
    <w:rsid w:val="00607BA2"/>
    <w:rsid w:val="00610A0B"/>
    <w:rsid w:val="00610D74"/>
    <w:rsid w:val="0061182C"/>
    <w:rsid w:val="00611881"/>
    <w:rsid w:val="00611916"/>
    <w:rsid w:val="00614082"/>
    <w:rsid w:val="00614A65"/>
    <w:rsid w:val="00614CFB"/>
    <w:rsid w:val="00615E02"/>
    <w:rsid w:val="0061665C"/>
    <w:rsid w:val="00617A31"/>
    <w:rsid w:val="00617B19"/>
    <w:rsid w:val="00617B5F"/>
    <w:rsid w:val="00617CD8"/>
    <w:rsid w:val="00620278"/>
    <w:rsid w:val="006203C9"/>
    <w:rsid w:val="00620BE2"/>
    <w:rsid w:val="0062208E"/>
    <w:rsid w:val="0062228C"/>
    <w:rsid w:val="0062338E"/>
    <w:rsid w:val="006247B2"/>
    <w:rsid w:val="006254DF"/>
    <w:rsid w:val="00627BD3"/>
    <w:rsid w:val="006302D3"/>
    <w:rsid w:val="00630781"/>
    <w:rsid w:val="006321D6"/>
    <w:rsid w:val="0063230C"/>
    <w:rsid w:val="006350C9"/>
    <w:rsid w:val="006361ED"/>
    <w:rsid w:val="00636DDC"/>
    <w:rsid w:val="0063780F"/>
    <w:rsid w:val="006408F3"/>
    <w:rsid w:val="00640A95"/>
    <w:rsid w:val="00641E52"/>
    <w:rsid w:val="00642932"/>
    <w:rsid w:val="006455AF"/>
    <w:rsid w:val="00645BD3"/>
    <w:rsid w:val="006475DF"/>
    <w:rsid w:val="006509F3"/>
    <w:rsid w:val="00651CB6"/>
    <w:rsid w:val="00652236"/>
    <w:rsid w:val="0065337E"/>
    <w:rsid w:val="00653F27"/>
    <w:rsid w:val="0065565B"/>
    <w:rsid w:val="00661126"/>
    <w:rsid w:val="00662CC0"/>
    <w:rsid w:val="00663891"/>
    <w:rsid w:val="00665923"/>
    <w:rsid w:val="00666A91"/>
    <w:rsid w:val="00666C9C"/>
    <w:rsid w:val="00673647"/>
    <w:rsid w:val="00674168"/>
    <w:rsid w:val="00674280"/>
    <w:rsid w:val="006746DD"/>
    <w:rsid w:val="00674A56"/>
    <w:rsid w:val="00680CBD"/>
    <w:rsid w:val="00683062"/>
    <w:rsid w:val="0068456F"/>
    <w:rsid w:val="00684A11"/>
    <w:rsid w:val="00690019"/>
    <w:rsid w:val="0069167E"/>
    <w:rsid w:val="00692A95"/>
    <w:rsid w:val="00693132"/>
    <w:rsid w:val="00693C35"/>
    <w:rsid w:val="006942C0"/>
    <w:rsid w:val="006967CE"/>
    <w:rsid w:val="0069682A"/>
    <w:rsid w:val="00697BDE"/>
    <w:rsid w:val="006A202E"/>
    <w:rsid w:val="006A526F"/>
    <w:rsid w:val="006A7109"/>
    <w:rsid w:val="006B1A5A"/>
    <w:rsid w:val="006B4D02"/>
    <w:rsid w:val="006B4EBA"/>
    <w:rsid w:val="006B58A3"/>
    <w:rsid w:val="006C0A17"/>
    <w:rsid w:val="006C76ED"/>
    <w:rsid w:val="006C7A02"/>
    <w:rsid w:val="006C7BD7"/>
    <w:rsid w:val="006D2827"/>
    <w:rsid w:val="006D4FAE"/>
    <w:rsid w:val="006D6B38"/>
    <w:rsid w:val="006D7C8C"/>
    <w:rsid w:val="006E1001"/>
    <w:rsid w:val="006E1828"/>
    <w:rsid w:val="006E32A7"/>
    <w:rsid w:val="006E4D4D"/>
    <w:rsid w:val="006E511F"/>
    <w:rsid w:val="006E6F60"/>
    <w:rsid w:val="006F72A9"/>
    <w:rsid w:val="006F763A"/>
    <w:rsid w:val="00700634"/>
    <w:rsid w:val="00701553"/>
    <w:rsid w:val="007017F3"/>
    <w:rsid w:val="00703F8E"/>
    <w:rsid w:val="00707EE2"/>
    <w:rsid w:val="0071093B"/>
    <w:rsid w:val="00710F5C"/>
    <w:rsid w:val="00711521"/>
    <w:rsid w:val="00711EC1"/>
    <w:rsid w:val="00715855"/>
    <w:rsid w:val="00717ADB"/>
    <w:rsid w:val="00717BDD"/>
    <w:rsid w:val="00720490"/>
    <w:rsid w:val="0072080A"/>
    <w:rsid w:val="007211D6"/>
    <w:rsid w:val="0072448E"/>
    <w:rsid w:val="00726329"/>
    <w:rsid w:val="00726F36"/>
    <w:rsid w:val="00733F61"/>
    <w:rsid w:val="00733FD1"/>
    <w:rsid w:val="00735655"/>
    <w:rsid w:val="0073588B"/>
    <w:rsid w:val="00735F89"/>
    <w:rsid w:val="00736131"/>
    <w:rsid w:val="00736159"/>
    <w:rsid w:val="00741A68"/>
    <w:rsid w:val="0074224F"/>
    <w:rsid w:val="00743FB2"/>
    <w:rsid w:val="0074442C"/>
    <w:rsid w:val="00744D4C"/>
    <w:rsid w:val="00746140"/>
    <w:rsid w:val="007467F3"/>
    <w:rsid w:val="00750123"/>
    <w:rsid w:val="007503EE"/>
    <w:rsid w:val="00752899"/>
    <w:rsid w:val="00753E93"/>
    <w:rsid w:val="00754CD4"/>
    <w:rsid w:val="0075618A"/>
    <w:rsid w:val="00756E14"/>
    <w:rsid w:val="00756FCC"/>
    <w:rsid w:val="0075751A"/>
    <w:rsid w:val="00757631"/>
    <w:rsid w:val="007605A1"/>
    <w:rsid w:val="00764F98"/>
    <w:rsid w:val="00765C48"/>
    <w:rsid w:val="00771F8D"/>
    <w:rsid w:val="0077351C"/>
    <w:rsid w:val="0077496D"/>
    <w:rsid w:val="00774A56"/>
    <w:rsid w:val="00774BF4"/>
    <w:rsid w:val="00774F67"/>
    <w:rsid w:val="00776376"/>
    <w:rsid w:val="00776D42"/>
    <w:rsid w:val="007809C6"/>
    <w:rsid w:val="007815BF"/>
    <w:rsid w:val="00781C81"/>
    <w:rsid w:val="00781E62"/>
    <w:rsid w:val="007821EE"/>
    <w:rsid w:val="00784CFE"/>
    <w:rsid w:val="00785AD6"/>
    <w:rsid w:val="00791062"/>
    <w:rsid w:val="00794FE3"/>
    <w:rsid w:val="00796E50"/>
    <w:rsid w:val="007A0633"/>
    <w:rsid w:val="007A1E6B"/>
    <w:rsid w:val="007A2BEE"/>
    <w:rsid w:val="007A2F5F"/>
    <w:rsid w:val="007A6226"/>
    <w:rsid w:val="007B10EB"/>
    <w:rsid w:val="007B4F94"/>
    <w:rsid w:val="007B5C8B"/>
    <w:rsid w:val="007B6D0C"/>
    <w:rsid w:val="007B7CF4"/>
    <w:rsid w:val="007C1340"/>
    <w:rsid w:val="007C1CD2"/>
    <w:rsid w:val="007C2987"/>
    <w:rsid w:val="007C4AFB"/>
    <w:rsid w:val="007C5760"/>
    <w:rsid w:val="007C5E43"/>
    <w:rsid w:val="007C6464"/>
    <w:rsid w:val="007D12BD"/>
    <w:rsid w:val="007D14E7"/>
    <w:rsid w:val="007D2803"/>
    <w:rsid w:val="007D3E72"/>
    <w:rsid w:val="007D50C2"/>
    <w:rsid w:val="007D54C6"/>
    <w:rsid w:val="007D5BF4"/>
    <w:rsid w:val="007D6568"/>
    <w:rsid w:val="007D65CA"/>
    <w:rsid w:val="007D72F1"/>
    <w:rsid w:val="007D7AB9"/>
    <w:rsid w:val="007E2EC4"/>
    <w:rsid w:val="007E422C"/>
    <w:rsid w:val="007E446C"/>
    <w:rsid w:val="007E5285"/>
    <w:rsid w:val="007E7D12"/>
    <w:rsid w:val="007F23BC"/>
    <w:rsid w:val="007F414A"/>
    <w:rsid w:val="007F4AF1"/>
    <w:rsid w:val="007F7F37"/>
    <w:rsid w:val="00800AEF"/>
    <w:rsid w:val="00801EEA"/>
    <w:rsid w:val="00802C04"/>
    <w:rsid w:val="008040D7"/>
    <w:rsid w:val="00804BA6"/>
    <w:rsid w:val="00805069"/>
    <w:rsid w:val="0080548E"/>
    <w:rsid w:val="00805FC2"/>
    <w:rsid w:val="00811412"/>
    <w:rsid w:val="0081460A"/>
    <w:rsid w:val="008158F2"/>
    <w:rsid w:val="008227B1"/>
    <w:rsid w:val="00822C21"/>
    <w:rsid w:val="00822DD1"/>
    <w:rsid w:val="00823CD2"/>
    <w:rsid w:val="0082527F"/>
    <w:rsid w:val="0082535A"/>
    <w:rsid w:val="00825661"/>
    <w:rsid w:val="008266D0"/>
    <w:rsid w:val="008276DE"/>
    <w:rsid w:val="00827F91"/>
    <w:rsid w:val="008307B6"/>
    <w:rsid w:val="00831600"/>
    <w:rsid w:val="00832DB0"/>
    <w:rsid w:val="00833A27"/>
    <w:rsid w:val="00836B2A"/>
    <w:rsid w:val="008374CB"/>
    <w:rsid w:val="0083782E"/>
    <w:rsid w:val="00840956"/>
    <w:rsid w:val="00840CFE"/>
    <w:rsid w:val="00840D0D"/>
    <w:rsid w:val="00841DAB"/>
    <w:rsid w:val="008437A4"/>
    <w:rsid w:val="008449EA"/>
    <w:rsid w:val="00844A62"/>
    <w:rsid w:val="00847609"/>
    <w:rsid w:val="00851D8A"/>
    <w:rsid w:val="008520AA"/>
    <w:rsid w:val="00854C78"/>
    <w:rsid w:val="008550E9"/>
    <w:rsid w:val="008647FD"/>
    <w:rsid w:val="00865416"/>
    <w:rsid w:val="00865A3A"/>
    <w:rsid w:val="00865AF1"/>
    <w:rsid w:val="00865FB7"/>
    <w:rsid w:val="00866BE9"/>
    <w:rsid w:val="00867014"/>
    <w:rsid w:val="00867F42"/>
    <w:rsid w:val="00870409"/>
    <w:rsid w:val="008704BC"/>
    <w:rsid w:val="00870E45"/>
    <w:rsid w:val="00871349"/>
    <w:rsid w:val="00872E1B"/>
    <w:rsid w:val="00873665"/>
    <w:rsid w:val="008739F0"/>
    <w:rsid w:val="008753FA"/>
    <w:rsid w:val="00875648"/>
    <w:rsid w:val="008814BB"/>
    <w:rsid w:val="00884DE6"/>
    <w:rsid w:val="00884F54"/>
    <w:rsid w:val="00891D69"/>
    <w:rsid w:val="00892CBB"/>
    <w:rsid w:val="00894821"/>
    <w:rsid w:val="008A360A"/>
    <w:rsid w:val="008A550D"/>
    <w:rsid w:val="008A64A4"/>
    <w:rsid w:val="008A70B4"/>
    <w:rsid w:val="008A7AA8"/>
    <w:rsid w:val="008B2330"/>
    <w:rsid w:val="008B29A6"/>
    <w:rsid w:val="008B2C62"/>
    <w:rsid w:val="008B667E"/>
    <w:rsid w:val="008B6A16"/>
    <w:rsid w:val="008B77AB"/>
    <w:rsid w:val="008C0FBE"/>
    <w:rsid w:val="008C2498"/>
    <w:rsid w:val="008C4A98"/>
    <w:rsid w:val="008C6A91"/>
    <w:rsid w:val="008D0600"/>
    <w:rsid w:val="008D148F"/>
    <w:rsid w:val="008D1BE1"/>
    <w:rsid w:val="008D3867"/>
    <w:rsid w:val="008E2460"/>
    <w:rsid w:val="008E4773"/>
    <w:rsid w:val="008E4CA6"/>
    <w:rsid w:val="008E4D14"/>
    <w:rsid w:val="008E5B31"/>
    <w:rsid w:val="008F041B"/>
    <w:rsid w:val="008F1A33"/>
    <w:rsid w:val="008F22AE"/>
    <w:rsid w:val="008F27DB"/>
    <w:rsid w:val="008F3EEE"/>
    <w:rsid w:val="008F56F3"/>
    <w:rsid w:val="008F5A73"/>
    <w:rsid w:val="008F5B7F"/>
    <w:rsid w:val="008F65CF"/>
    <w:rsid w:val="00902621"/>
    <w:rsid w:val="009047A2"/>
    <w:rsid w:val="00904C71"/>
    <w:rsid w:val="0090520E"/>
    <w:rsid w:val="00906A78"/>
    <w:rsid w:val="00907B22"/>
    <w:rsid w:val="00912348"/>
    <w:rsid w:val="00913E19"/>
    <w:rsid w:val="009141FE"/>
    <w:rsid w:val="009157A9"/>
    <w:rsid w:val="00915FB8"/>
    <w:rsid w:val="009168A8"/>
    <w:rsid w:val="0092039A"/>
    <w:rsid w:val="00920440"/>
    <w:rsid w:val="00921060"/>
    <w:rsid w:val="00921B73"/>
    <w:rsid w:val="009220DE"/>
    <w:rsid w:val="009236BD"/>
    <w:rsid w:val="009239BE"/>
    <w:rsid w:val="00925289"/>
    <w:rsid w:val="00926100"/>
    <w:rsid w:val="00927BD1"/>
    <w:rsid w:val="00927C82"/>
    <w:rsid w:val="00931448"/>
    <w:rsid w:val="0093165D"/>
    <w:rsid w:val="009335AD"/>
    <w:rsid w:val="00933D5F"/>
    <w:rsid w:val="009340CC"/>
    <w:rsid w:val="009344BB"/>
    <w:rsid w:val="00936A70"/>
    <w:rsid w:val="00936EDF"/>
    <w:rsid w:val="00937BD4"/>
    <w:rsid w:val="00937DF4"/>
    <w:rsid w:val="009426C9"/>
    <w:rsid w:val="00943F03"/>
    <w:rsid w:val="00945562"/>
    <w:rsid w:val="00946001"/>
    <w:rsid w:val="00946075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602B2"/>
    <w:rsid w:val="00960EBB"/>
    <w:rsid w:val="00962A26"/>
    <w:rsid w:val="00964A18"/>
    <w:rsid w:val="00966C94"/>
    <w:rsid w:val="00967605"/>
    <w:rsid w:val="00970A3F"/>
    <w:rsid w:val="00973FDB"/>
    <w:rsid w:val="009742F6"/>
    <w:rsid w:val="009747F5"/>
    <w:rsid w:val="00974B19"/>
    <w:rsid w:val="00976D14"/>
    <w:rsid w:val="009772B2"/>
    <w:rsid w:val="00977A88"/>
    <w:rsid w:val="009803F1"/>
    <w:rsid w:val="00980BFC"/>
    <w:rsid w:val="00982785"/>
    <w:rsid w:val="00983346"/>
    <w:rsid w:val="00983349"/>
    <w:rsid w:val="00983C64"/>
    <w:rsid w:val="009849C2"/>
    <w:rsid w:val="00985F8C"/>
    <w:rsid w:val="00990C07"/>
    <w:rsid w:val="00990E13"/>
    <w:rsid w:val="009930DC"/>
    <w:rsid w:val="009936D2"/>
    <w:rsid w:val="009974C2"/>
    <w:rsid w:val="009A282F"/>
    <w:rsid w:val="009A29FD"/>
    <w:rsid w:val="009A34D6"/>
    <w:rsid w:val="009A3B18"/>
    <w:rsid w:val="009A474D"/>
    <w:rsid w:val="009A4D32"/>
    <w:rsid w:val="009A57C0"/>
    <w:rsid w:val="009A5A24"/>
    <w:rsid w:val="009B0B3C"/>
    <w:rsid w:val="009B11DB"/>
    <w:rsid w:val="009B23FB"/>
    <w:rsid w:val="009B56B4"/>
    <w:rsid w:val="009B56E3"/>
    <w:rsid w:val="009B5830"/>
    <w:rsid w:val="009B5DA9"/>
    <w:rsid w:val="009B6272"/>
    <w:rsid w:val="009C0855"/>
    <w:rsid w:val="009C1709"/>
    <w:rsid w:val="009C1C4F"/>
    <w:rsid w:val="009C2745"/>
    <w:rsid w:val="009C3B8C"/>
    <w:rsid w:val="009C3F14"/>
    <w:rsid w:val="009C49B4"/>
    <w:rsid w:val="009C4E01"/>
    <w:rsid w:val="009C4E3A"/>
    <w:rsid w:val="009C4EDE"/>
    <w:rsid w:val="009D3DB9"/>
    <w:rsid w:val="009D3F56"/>
    <w:rsid w:val="009D46B1"/>
    <w:rsid w:val="009D624C"/>
    <w:rsid w:val="009D7D55"/>
    <w:rsid w:val="009E017D"/>
    <w:rsid w:val="009E07D7"/>
    <w:rsid w:val="009E1476"/>
    <w:rsid w:val="009E2C12"/>
    <w:rsid w:val="009E63B6"/>
    <w:rsid w:val="009E754C"/>
    <w:rsid w:val="009E7C59"/>
    <w:rsid w:val="009F0D36"/>
    <w:rsid w:val="009F312D"/>
    <w:rsid w:val="009F3B44"/>
    <w:rsid w:val="009F52E6"/>
    <w:rsid w:val="009F615C"/>
    <w:rsid w:val="009F6887"/>
    <w:rsid w:val="00A022CC"/>
    <w:rsid w:val="00A0315E"/>
    <w:rsid w:val="00A0593D"/>
    <w:rsid w:val="00A07095"/>
    <w:rsid w:val="00A108FB"/>
    <w:rsid w:val="00A11E1F"/>
    <w:rsid w:val="00A20652"/>
    <w:rsid w:val="00A20DFD"/>
    <w:rsid w:val="00A252D3"/>
    <w:rsid w:val="00A26FA6"/>
    <w:rsid w:val="00A30E38"/>
    <w:rsid w:val="00A30ED4"/>
    <w:rsid w:val="00A31B0E"/>
    <w:rsid w:val="00A32DDB"/>
    <w:rsid w:val="00A32E92"/>
    <w:rsid w:val="00A336A4"/>
    <w:rsid w:val="00A35325"/>
    <w:rsid w:val="00A355EB"/>
    <w:rsid w:val="00A35B06"/>
    <w:rsid w:val="00A36BD5"/>
    <w:rsid w:val="00A37106"/>
    <w:rsid w:val="00A37DB3"/>
    <w:rsid w:val="00A40935"/>
    <w:rsid w:val="00A40A23"/>
    <w:rsid w:val="00A47EE6"/>
    <w:rsid w:val="00A5321F"/>
    <w:rsid w:val="00A54837"/>
    <w:rsid w:val="00A56865"/>
    <w:rsid w:val="00A56B38"/>
    <w:rsid w:val="00A57651"/>
    <w:rsid w:val="00A57D2B"/>
    <w:rsid w:val="00A57F51"/>
    <w:rsid w:val="00A57F97"/>
    <w:rsid w:val="00A61F41"/>
    <w:rsid w:val="00A6611B"/>
    <w:rsid w:val="00A67076"/>
    <w:rsid w:val="00A71795"/>
    <w:rsid w:val="00A71CB8"/>
    <w:rsid w:val="00A74B9E"/>
    <w:rsid w:val="00A75930"/>
    <w:rsid w:val="00A75D15"/>
    <w:rsid w:val="00A761C3"/>
    <w:rsid w:val="00A76C00"/>
    <w:rsid w:val="00A76CE3"/>
    <w:rsid w:val="00A77811"/>
    <w:rsid w:val="00A804C3"/>
    <w:rsid w:val="00A82853"/>
    <w:rsid w:val="00A82D17"/>
    <w:rsid w:val="00A8313E"/>
    <w:rsid w:val="00A8491F"/>
    <w:rsid w:val="00A85A45"/>
    <w:rsid w:val="00A918F1"/>
    <w:rsid w:val="00A91F93"/>
    <w:rsid w:val="00A944F3"/>
    <w:rsid w:val="00A949E9"/>
    <w:rsid w:val="00A950CB"/>
    <w:rsid w:val="00A976BB"/>
    <w:rsid w:val="00AA206E"/>
    <w:rsid w:val="00AA37A2"/>
    <w:rsid w:val="00AA5E10"/>
    <w:rsid w:val="00AB0DDC"/>
    <w:rsid w:val="00AB1179"/>
    <w:rsid w:val="00AB2C50"/>
    <w:rsid w:val="00AB49C6"/>
    <w:rsid w:val="00AB5B42"/>
    <w:rsid w:val="00AB6CB2"/>
    <w:rsid w:val="00AB731E"/>
    <w:rsid w:val="00AB7CD4"/>
    <w:rsid w:val="00AC5227"/>
    <w:rsid w:val="00AC5BBA"/>
    <w:rsid w:val="00AD088D"/>
    <w:rsid w:val="00AD1770"/>
    <w:rsid w:val="00AD23CD"/>
    <w:rsid w:val="00AD25DF"/>
    <w:rsid w:val="00AD27E1"/>
    <w:rsid w:val="00AD2CCA"/>
    <w:rsid w:val="00AD3A05"/>
    <w:rsid w:val="00AD3ADC"/>
    <w:rsid w:val="00AD46E1"/>
    <w:rsid w:val="00AD5454"/>
    <w:rsid w:val="00AD6060"/>
    <w:rsid w:val="00AE0190"/>
    <w:rsid w:val="00AE1D83"/>
    <w:rsid w:val="00AE3E8D"/>
    <w:rsid w:val="00AE3EA4"/>
    <w:rsid w:val="00AE5FA7"/>
    <w:rsid w:val="00AE60F9"/>
    <w:rsid w:val="00AE7B27"/>
    <w:rsid w:val="00AF127B"/>
    <w:rsid w:val="00AF1F79"/>
    <w:rsid w:val="00AF3BDC"/>
    <w:rsid w:val="00AF7C1A"/>
    <w:rsid w:val="00B05BCF"/>
    <w:rsid w:val="00B06691"/>
    <w:rsid w:val="00B06814"/>
    <w:rsid w:val="00B07F39"/>
    <w:rsid w:val="00B07F55"/>
    <w:rsid w:val="00B119F4"/>
    <w:rsid w:val="00B1256A"/>
    <w:rsid w:val="00B12E05"/>
    <w:rsid w:val="00B12E99"/>
    <w:rsid w:val="00B131AB"/>
    <w:rsid w:val="00B1328C"/>
    <w:rsid w:val="00B13506"/>
    <w:rsid w:val="00B15646"/>
    <w:rsid w:val="00B15964"/>
    <w:rsid w:val="00B15C81"/>
    <w:rsid w:val="00B16129"/>
    <w:rsid w:val="00B16D5D"/>
    <w:rsid w:val="00B17D08"/>
    <w:rsid w:val="00B20E0D"/>
    <w:rsid w:val="00B22912"/>
    <w:rsid w:val="00B22F52"/>
    <w:rsid w:val="00B261D8"/>
    <w:rsid w:val="00B2644B"/>
    <w:rsid w:val="00B323ED"/>
    <w:rsid w:val="00B3294A"/>
    <w:rsid w:val="00B32BB1"/>
    <w:rsid w:val="00B3479E"/>
    <w:rsid w:val="00B364B0"/>
    <w:rsid w:val="00B365E6"/>
    <w:rsid w:val="00B372D6"/>
    <w:rsid w:val="00B37B0F"/>
    <w:rsid w:val="00B37D83"/>
    <w:rsid w:val="00B400EB"/>
    <w:rsid w:val="00B404C0"/>
    <w:rsid w:val="00B41196"/>
    <w:rsid w:val="00B43754"/>
    <w:rsid w:val="00B43E89"/>
    <w:rsid w:val="00B470EA"/>
    <w:rsid w:val="00B508EF"/>
    <w:rsid w:val="00B52197"/>
    <w:rsid w:val="00B52896"/>
    <w:rsid w:val="00B53488"/>
    <w:rsid w:val="00B5379B"/>
    <w:rsid w:val="00B5498F"/>
    <w:rsid w:val="00B54C4D"/>
    <w:rsid w:val="00B56025"/>
    <w:rsid w:val="00B570EE"/>
    <w:rsid w:val="00B61181"/>
    <w:rsid w:val="00B61E51"/>
    <w:rsid w:val="00B62F37"/>
    <w:rsid w:val="00B65036"/>
    <w:rsid w:val="00B66F7E"/>
    <w:rsid w:val="00B7022C"/>
    <w:rsid w:val="00B71769"/>
    <w:rsid w:val="00B7414E"/>
    <w:rsid w:val="00B76B11"/>
    <w:rsid w:val="00B7774F"/>
    <w:rsid w:val="00B800A6"/>
    <w:rsid w:val="00B8042E"/>
    <w:rsid w:val="00B815E2"/>
    <w:rsid w:val="00B82E09"/>
    <w:rsid w:val="00B83010"/>
    <w:rsid w:val="00B832E3"/>
    <w:rsid w:val="00B83AB6"/>
    <w:rsid w:val="00B84CB2"/>
    <w:rsid w:val="00B86096"/>
    <w:rsid w:val="00B87CE6"/>
    <w:rsid w:val="00B90EBF"/>
    <w:rsid w:val="00B92351"/>
    <w:rsid w:val="00B93D09"/>
    <w:rsid w:val="00B93D1A"/>
    <w:rsid w:val="00B94479"/>
    <w:rsid w:val="00B94C82"/>
    <w:rsid w:val="00B94D4A"/>
    <w:rsid w:val="00B95A26"/>
    <w:rsid w:val="00B97BFB"/>
    <w:rsid w:val="00B97D2D"/>
    <w:rsid w:val="00BA25CB"/>
    <w:rsid w:val="00BA274F"/>
    <w:rsid w:val="00BA28EF"/>
    <w:rsid w:val="00BA3021"/>
    <w:rsid w:val="00BA3491"/>
    <w:rsid w:val="00BA3885"/>
    <w:rsid w:val="00BA3C07"/>
    <w:rsid w:val="00BA3D4A"/>
    <w:rsid w:val="00BA4BEF"/>
    <w:rsid w:val="00BA4D3E"/>
    <w:rsid w:val="00BA5DD6"/>
    <w:rsid w:val="00BA5F2D"/>
    <w:rsid w:val="00BA64BF"/>
    <w:rsid w:val="00BA7314"/>
    <w:rsid w:val="00BB0079"/>
    <w:rsid w:val="00BB0278"/>
    <w:rsid w:val="00BB0A00"/>
    <w:rsid w:val="00BB1C9A"/>
    <w:rsid w:val="00BB7545"/>
    <w:rsid w:val="00BC043A"/>
    <w:rsid w:val="00BC066B"/>
    <w:rsid w:val="00BC55E1"/>
    <w:rsid w:val="00BC78E9"/>
    <w:rsid w:val="00BC7E48"/>
    <w:rsid w:val="00BD0982"/>
    <w:rsid w:val="00BD24BF"/>
    <w:rsid w:val="00BD2630"/>
    <w:rsid w:val="00BD28AA"/>
    <w:rsid w:val="00BD4968"/>
    <w:rsid w:val="00BD54E1"/>
    <w:rsid w:val="00BD7276"/>
    <w:rsid w:val="00BD76CF"/>
    <w:rsid w:val="00BE0508"/>
    <w:rsid w:val="00BE2709"/>
    <w:rsid w:val="00BE29EA"/>
    <w:rsid w:val="00BE5669"/>
    <w:rsid w:val="00BE7174"/>
    <w:rsid w:val="00BF3AB6"/>
    <w:rsid w:val="00BF3CAE"/>
    <w:rsid w:val="00BF71E1"/>
    <w:rsid w:val="00BF772D"/>
    <w:rsid w:val="00BF7791"/>
    <w:rsid w:val="00C027CE"/>
    <w:rsid w:val="00C03BA3"/>
    <w:rsid w:val="00C05BD5"/>
    <w:rsid w:val="00C06CD2"/>
    <w:rsid w:val="00C101CD"/>
    <w:rsid w:val="00C11DA6"/>
    <w:rsid w:val="00C11DAB"/>
    <w:rsid w:val="00C12805"/>
    <w:rsid w:val="00C22324"/>
    <w:rsid w:val="00C224EC"/>
    <w:rsid w:val="00C230A3"/>
    <w:rsid w:val="00C23145"/>
    <w:rsid w:val="00C23397"/>
    <w:rsid w:val="00C23CD5"/>
    <w:rsid w:val="00C24824"/>
    <w:rsid w:val="00C25B34"/>
    <w:rsid w:val="00C267EC"/>
    <w:rsid w:val="00C30032"/>
    <w:rsid w:val="00C31F94"/>
    <w:rsid w:val="00C344A0"/>
    <w:rsid w:val="00C34775"/>
    <w:rsid w:val="00C35D34"/>
    <w:rsid w:val="00C36218"/>
    <w:rsid w:val="00C3676C"/>
    <w:rsid w:val="00C368DF"/>
    <w:rsid w:val="00C40083"/>
    <w:rsid w:val="00C4070C"/>
    <w:rsid w:val="00C421FF"/>
    <w:rsid w:val="00C42229"/>
    <w:rsid w:val="00C42361"/>
    <w:rsid w:val="00C44E48"/>
    <w:rsid w:val="00C44EFE"/>
    <w:rsid w:val="00C46396"/>
    <w:rsid w:val="00C516B2"/>
    <w:rsid w:val="00C51A4A"/>
    <w:rsid w:val="00C52310"/>
    <w:rsid w:val="00C52E0E"/>
    <w:rsid w:val="00C53357"/>
    <w:rsid w:val="00C5484E"/>
    <w:rsid w:val="00C56C06"/>
    <w:rsid w:val="00C60C73"/>
    <w:rsid w:val="00C61013"/>
    <w:rsid w:val="00C6255C"/>
    <w:rsid w:val="00C6315A"/>
    <w:rsid w:val="00C63BAA"/>
    <w:rsid w:val="00C66F65"/>
    <w:rsid w:val="00C67C77"/>
    <w:rsid w:val="00C71649"/>
    <w:rsid w:val="00C74B51"/>
    <w:rsid w:val="00C75E10"/>
    <w:rsid w:val="00C773C0"/>
    <w:rsid w:val="00C77F39"/>
    <w:rsid w:val="00C8183D"/>
    <w:rsid w:val="00C85B1B"/>
    <w:rsid w:val="00C85DA9"/>
    <w:rsid w:val="00C929B4"/>
    <w:rsid w:val="00C938D6"/>
    <w:rsid w:val="00C9434E"/>
    <w:rsid w:val="00C9535C"/>
    <w:rsid w:val="00C95ED9"/>
    <w:rsid w:val="00C96069"/>
    <w:rsid w:val="00C96F7C"/>
    <w:rsid w:val="00C9710B"/>
    <w:rsid w:val="00C97257"/>
    <w:rsid w:val="00C97940"/>
    <w:rsid w:val="00C97A85"/>
    <w:rsid w:val="00CA0E0E"/>
    <w:rsid w:val="00CA13E2"/>
    <w:rsid w:val="00CA1C80"/>
    <w:rsid w:val="00CA2350"/>
    <w:rsid w:val="00CA2E2B"/>
    <w:rsid w:val="00CA368F"/>
    <w:rsid w:val="00CA47A7"/>
    <w:rsid w:val="00CA5306"/>
    <w:rsid w:val="00CA54FA"/>
    <w:rsid w:val="00CA556E"/>
    <w:rsid w:val="00CA5751"/>
    <w:rsid w:val="00CA73E6"/>
    <w:rsid w:val="00CB18B3"/>
    <w:rsid w:val="00CB3BE1"/>
    <w:rsid w:val="00CB4421"/>
    <w:rsid w:val="00CB5724"/>
    <w:rsid w:val="00CB6CD2"/>
    <w:rsid w:val="00CB72BE"/>
    <w:rsid w:val="00CB7F2E"/>
    <w:rsid w:val="00CC1885"/>
    <w:rsid w:val="00CC1E3C"/>
    <w:rsid w:val="00CC2865"/>
    <w:rsid w:val="00CC2E60"/>
    <w:rsid w:val="00CC4A36"/>
    <w:rsid w:val="00CC5275"/>
    <w:rsid w:val="00CC5769"/>
    <w:rsid w:val="00CC57CE"/>
    <w:rsid w:val="00CC7248"/>
    <w:rsid w:val="00CC7893"/>
    <w:rsid w:val="00CD09BC"/>
    <w:rsid w:val="00CD5726"/>
    <w:rsid w:val="00CD5FA0"/>
    <w:rsid w:val="00CD6B53"/>
    <w:rsid w:val="00CD7490"/>
    <w:rsid w:val="00CE04D6"/>
    <w:rsid w:val="00CE13CE"/>
    <w:rsid w:val="00CE44D7"/>
    <w:rsid w:val="00CE47EC"/>
    <w:rsid w:val="00CE4C26"/>
    <w:rsid w:val="00CE4EE8"/>
    <w:rsid w:val="00CE6908"/>
    <w:rsid w:val="00CF09C2"/>
    <w:rsid w:val="00CF1768"/>
    <w:rsid w:val="00CF692F"/>
    <w:rsid w:val="00CF74DA"/>
    <w:rsid w:val="00CF74DC"/>
    <w:rsid w:val="00D00446"/>
    <w:rsid w:val="00D00C77"/>
    <w:rsid w:val="00D01B63"/>
    <w:rsid w:val="00D05CCE"/>
    <w:rsid w:val="00D066FB"/>
    <w:rsid w:val="00D06D1D"/>
    <w:rsid w:val="00D06FE1"/>
    <w:rsid w:val="00D1194A"/>
    <w:rsid w:val="00D1240F"/>
    <w:rsid w:val="00D12546"/>
    <w:rsid w:val="00D12750"/>
    <w:rsid w:val="00D13BB4"/>
    <w:rsid w:val="00D13D4D"/>
    <w:rsid w:val="00D170D6"/>
    <w:rsid w:val="00D17356"/>
    <w:rsid w:val="00D17540"/>
    <w:rsid w:val="00D2022F"/>
    <w:rsid w:val="00D20803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297D"/>
    <w:rsid w:val="00D34E04"/>
    <w:rsid w:val="00D35241"/>
    <w:rsid w:val="00D36212"/>
    <w:rsid w:val="00D366A0"/>
    <w:rsid w:val="00D40B47"/>
    <w:rsid w:val="00D40D09"/>
    <w:rsid w:val="00D4137C"/>
    <w:rsid w:val="00D43646"/>
    <w:rsid w:val="00D43ABC"/>
    <w:rsid w:val="00D44E37"/>
    <w:rsid w:val="00D46E2F"/>
    <w:rsid w:val="00D4759B"/>
    <w:rsid w:val="00D52B8D"/>
    <w:rsid w:val="00D52DB6"/>
    <w:rsid w:val="00D54D5C"/>
    <w:rsid w:val="00D5533E"/>
    <w:rsid w:val="00D55CF8"/>
    <w:rsid w:val="00D61715"/>
    <w:rsid w:val="00D63553"/>
    <w:rsid w:val="00D63E09"/>
    <w:rsid w:val="00D64044"/>
    <w:rsid w:val="00D64580"/>
    <w:rsid w:val="00D651BC"/>
    <w:rsid w:val="00D6566A"/>
    <w:rsid w:val="00D706D3"/>
    <w:rsid w:val="00D740A7"/>
    <w:rsid w:val="00D74388"/>
    <w:rsid w:val="00D74730"/>
    <w:rsid w:val="00D7538E"/>
    <w:rsid w:val="00D76852"/>
    <w:rsid w:val="00D77ABD"/>
    <w:rsid w:val="00D77E04"/>
    <w:rsid w:val="00D82148"/>
    <w:rsid w:val="00D875DC"/>
    <w:rsid w:val="00D87E1B"/>
    <w:rsid w:val="00D91076"/>
    <w:rsid w:val="00D91125"/>
    <w:rsid w:val="00D92592"/>
    <w:rsid w:val="00D95C3C"/>
    <w:rsid w:val="00D96E98"/>
    <w:rsid w:val="00D9757D"/>
    <w:rsid w:val="00DA10E6"/>
    <w:rsid w:val="00DA1DFA"/>
    <w:rsid w:val="00DA225B"/>
    <w:rsid w:val="00DA2D2E"/>
    <w:rsid w:val="00DA377B"/>
    <w:rsid w:val="00DA37AF"/>
    <w:rsid w:val="00DA4D6C"/>
    <w:rsid w:val="00DA6279"/>
    <w:rsid w:val="00DA69F0"/>
    <w:rsid w:val="00DA7048"/>
    <w:rsid w:val="00DA7761"/>
    <w:rsid w:val="00DB4AEC"/>
    <w:rsid w:val="00DB79C9"/>
    <w:rsid w:val="00DB7FFE"/>
    <w:rsid w:val="00DC0846"/>
    <w:rsid w:val="00DC274C"/>
    <w:rsid w:val="00DC2DF9"/>
    <w:rsid w:val="00DC5EDC"/>
    <w:rsid w:val="00DC6159"/>
    <w:rsid w:val="00DC6DFF"/>
    <w:rsid w:val="00DC73DE"/>
    <w:rsid w:val="00DC748D"/>
    <w:rsid w:val="00DD18EC"/>
    <w:rsid w:val="00DD3585"/>
    <w:rsid w:val="00DD6076"/>
    <w:rsid w:val="00DD6EEB"/>
    <w:rsid w:val="00DD75EE"/>
    <w:rsid w:val="00DE018E"/>
    <w:rsid w:val="00DE02FB"/>
    <w:rsid w:val="00DE0B0F"/>
    <w:rsid w:val="00DE3938"/>
    <w:rsid w:val="00DF1183"/>
    <w:rsid w:val="00DF173E"/>
    <w:rsid w:val="00DF41D8"/>
    <w:rsid w:val="00DF6E92"/>
    <w:rsid w:val="00DF7198"/>
    <w:rsid w:val="00DF71F2"/>
    <w:rsid w:val="00DF79D2"/>
    <w:rsid w:val="00E010D4"/>
    <w:rsid w:val="00E0477C"/>
    <w:rsid w:val="00E04AC8"/>
    <w:rsid w:val="00E05D28"/>
    <w:rsid w:val="00E06144"/>
    <w:rsid w:val="00E06DBC"/>
    <w:rsid w:val="00E07432"/>
    <w:rsid w:val="00E10D7F"/>
    <w:rsid w:val="00E132E8"/>
    <w:rsid w:val="00E165D8"/>
    <w:rsid w:val="00E16725"/>
    <w:rsid w:val="00E17896"/>
    <w:rsid w:val="00E23277"/>
    <w:rsid w:val="00E26CBD"/>
    <w:rsid w:val="00E30A03"/>
    <w:rsid w:val="00E30EF9"/>
    <w:rsid w:val="00E3148C"/>
    <w:rsid w:val="00E3270A"/>
    <w:rsid w:val="00E34A86"/>
    <w:rsid w:val="00E35654"/>
    <w:rsid w:val="00E35996"/>
    <w:rsid w:val="00E35EDB"/>
    <w:rsid w:val="00E36128"/>
    <w:rsid w:val="00E37E34"/>
    <w:rsid w:val="00E4026D"/>
    <w:rsid w:val="00E40BC8"/>
    <w:rsid w:val="00E41377"/>
    <w:rsid w:val="00E43C33"/>
    <w:rsid w:val="00E460BC"/>
    <w:rsid w:val="00E50712"/>
    <w:rsid w:val="00E50E5C"/>
    <w:rsid w:val="00E53594"/>
    <w:rsid w:val="00E54105"/>
    <w:rsid w:val="00E54669"/>
    <w:rsid w:val="00E5555B"/>
    <w:rsid w:val="00E55EC5"/>
    <w:rsid w:val="00E56C67"/>
    <w:rsid w:val="00E5730C"/>
    <w:rsid w:val="00E60067"/>
    <w:rsid w:val="00E61AA9"/>
    <w:rsid w:val="00E62B90"/>
    <w:rsid w:val="00E67E3C"/>
    <w:rsid w:val="00E715BF"/>
    <w:rsid w:val="00E71DF4"/>
    <w:rsid w:val="00E73ACE"/>
    <w:rsid w:val="00E743F4"/>
    <w:rsid w:val="00E75A12"/>
    <w:rsid w:val="00E76492"/>
    <w:rsid w:val="00E774C7"/>
    <w:rsid w:val="00E7773E"/>
    <w:rsid w:val="00E80805"/>
    <w:rsid w:val="00E8291F"/>
    <w:rsid w:val="00E8379E"/>
    <w:rsid w:val="00E87C45"/>
    <w:rsid w:val="00E87E9D"/>
    <w:rsid w:val="00E92B7E"/>
    <w:rsid w:val="00E9455A"/>
    <w:rsid w:val="00E94E62"/>
    <w:rsid w:val="00E95B64"/>
    <w:rsid w:val="00E97625"/>
    <w:rsid w:val="00EA104E"/>
    <w:rsid w:val="00EA2F5A"/>
    <w:rsid w:val="00EA3716"/>
    <w:rsid w:val="00EA3D27"/>
    <w:rsid w:val="00EA63F1"/>
    <w:rsid w:val="00EA6D59"/>
    <w:rsid w:val="00EA735A"/>
    <w:rsid w:val="00EB4097"/>
    <w:rsid w:val="00EB4E85"/>
    <w:rsid w:val="00EB7A9B"/>
    <w:rsid w:val="00EC03CF"/>
    <w:rsid w:val="00EC38BD"/>
    <w:rsid w:val="00EC3B61"/>
    <w:rsid w:val="00ED03D4"/>
    <w:rsid w:val="00ED2C8B"/>
    <w:rsid w:val="00ED40D1"/>
    <w:rsid w:val="00EE1999"/>
    <w:rsid w:val="00EE1EC9"/>
    <w:rsid w:val="00EE30FE"/>
    <w:rsid w:val="00EE3C6E"/>
    <w:rsid w:val="00EE4841"/>
    <w:rsid w:val="00EE66A3"/>
    <w:rsid w:val="00EE6900"/>
    <w:rsid w:val="00EE6E3B"/>
    <w:rsid w:val="00EE7809"/>
    <w:rsid w:val="00EE7C46"/>
    <w:rsid w:val="00EF11F1"/>
    <w:rsid w:val="00EF4E1E"/>
    <w:rsid w:val="00EF6A36"/>
    <w:rsid w:val="00F006AF"/>
    <w:rsid w:val="00F010DB"/>
    <w:rsid w:val="00F044FB"/>
    <w:rsid w:val="00F04B0C"/>
    <w:rsid w:val="00F0573A"/>
    <w:rsid w:val="00F05A72"/>
    <w:rsid w:val="00F07614"/>
    <w:rsid w:val="00F10116"/>
    <w:rsid w:val="00F10A8A"/>
    <w:rsid w:val="00F10C69"/>
    <w:rsid w:val="00F14BE0"/>
    <w:rsid w:val="00F20F8E"/>
    <w:rsid w:val="00F21E23"/>
    <w:rsid w:val="00F23398"/>
    <w:rsid w:val="00F24DBD"/>
    <w:rsid w:val="00F25131"/>
    <w:rsid w:val="00F270E6"/>
    <w:rsid w:val="00F27C68"/>
    <w:rsid w:val="00F31350"/>
    <w:rsid w:val="00F31F91"/>
    <w:rsid w:val="00F32395"/>
    <w:rsid w:val="00F3246C"/>
    <w:rsid w:val="00F333D4"/>
    <w:rsid w:val="00F353B1"/>
    <w:rsid w:val="00F3630C"/>
    <w:rsid w:val="00F36CDD"/>
    <w:rsid w:val="00F404C8"/>
    <w:rsid w:val="00F41E51"/>
    <w:rsid w:val="00F41FC7"/>
    <w:rsid w:val="00F45557"/>
    <w:rsid w:val="00F47940"/>
    <w:rsid w:val="00F50E67"/>
    <w:rsid w:val="00F516F2"/>
    <w:rsid w:val="00F51A6A"/>
    <w:rsid w:val="00F527FD"/>
    <w:rsid w:val="00F5325C"/>
    <w:rsid w:val="00F53E52"/>
    <w:rsid w:val="00F5629D"/>
    <w:rsid w:val="00F5633C"/>
    <w:rsid w:val="00F6020B"/>
    <w:rsid w:val="00F60D92"/>
    <w:rsid w:val="00F620EE"/>
    <w:rsid w:val="00F633F1"/>
    <w:rsid w:val="00F66C23"/>
    <w:rsid w:val="00F6789D"/>
    <w:rsid w:val="00F67D1A"/>
    <w:rsid w:val="00F70CE6"/>
    <w:rsid w:val="00F7321A"/>
    <w:rsid w:val="00F73675"/>
    <w:rsid w:val="00F73C3A"/>
    <w:rsid w:val="00F75E26"/>
    <w:rsid w:val="00F7612A"/>
    <w:rsid w:val="00F76C0D"/>
    <w:rsid w:val="00F76CEA"/>
    <w:rsid w:val="00F82112"/>
    <w:rsid w:val="00F841E7"/>
    <w:rsid w:val="00F850C9"/>
    <w:rsid w:val="00F855D2"/>
    <w:rsid w:val="00F85806"/>
    <w:rsid w:val="00F8588F"/>
    <w:rsid w:val="00F87545"/>
    <w:rsid w:val="00F87BB2"/>
    <w:rsid w:val="00F90E74"/>
    <w:rsid w:val="00F9184E"/>
    <w:rsid w:val="00F91CC2"/>
    <w:rsid w:val="00F92E7E"/>
    <w:rsid w:val="00F964E8"/>
    <w:rsid w:val="00F9651F"/>
    <w:rsid w:val="00F96C82"/>
    <w:rsid w:val="00F96EB1"/>
    <w:rsid w:val="00F97F53"/>
    <w:rsid w:val="00FA0426"/>
    <w:rsid w:val="00FA05F2"/>
    <w:rsid w:val="00FA1139"/>
    <w:rsid w:val="00FA1180"/>
    <w:rsid w:val="00FA1D5D"/>
    <w:rsid w:val="00FA290B"/>
    <w:rsid w:val="00FA3A7D"/>
    <w:rsid w:val="00FA5CA5"/>
    <w:rsid w:val="00FA7949"/>
    <w:rsid w:val="00FB2398"/>
    <w:rsid w:val="00FB3E90"/>
    <w:rsid w:val="00FB572D"/>
    <w:rsid w:val="00FC000F"/>
    <w:rsid w:val="00FC2B87"/>
    <w:rsid w:val="00FC5D24"/>
    <w:rsid w:val="00FD1C9D"/>
    <w:rsid w:val="00FD426C"/>
    <w:rsid w:val="00FD5D86"/>
    <w:rsid w:val="00FD5DF6"/>
    <w:rsid w:val="00FD72F4"/>
    <w:rsid w:val="00FE08B1"/>
    <w:rsid w:val="00FE1558"/>
    <w:rsid w:val="00FE194D"/>
    <w:rsid w:val="00FE28CC"/>
    <w:rsid w:val="00FE3B6D"/>
    <w:rsid w:val="00FE4D32"/>
    <w:rsid w:val="00FE5658"/>
    <w:rsid w:val="00FE5D4A"/>
    <w:rsid w:val="00FE625C"/>
    <w:rsid w:val="00FE6422"/>
    <w:rsid w:val="00FE6F42"/>
    <w:rsid w:val="00FE7CDD"/>
    <w:rsid w:val="00FF32D7"/>
    <w:rsid w:val="00FF384D"/>
    <w:rsid w:val="00FF3DF9"/>
    <w:rsid w:val="00FF56A9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bbr.ru" TargetMode="External"/><Relationship Id="rId10" Type="http://schemas.openxmlformats.org/officeDocument/2006/relationships/hyperlink" Target="http://www.b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5576-1716-4AD9-90BE-3F46DD96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21</cp:revision>
  <cp:lastPrinted>2021-04-29T06:11:00Z</cp:lastPrinted>
  <dcterms:created xsi:type="dcterms:W3CDTF">2025-11-11T07:09:00Z</dcterms:created>
  <dcterms:modified xsi:type="dcterms:W3CDTF">2026-07-10T11:30:00Z</dcterms:modified>
</cp:coreProperties>
</file>