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</w:t>
      </w:r>
      <w:r w:rsidR="00796AE5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C1C00">
        <w:rPr>
          <w:rFonts w:ascii="Times New Roman" w:hAnsi="Times New Roman"/>
          <w:b/>
          <w:sz w:val="20"/>
          <w:szCs w:val="20"/>
        </w:rPr>
        <w:t xml:space="preserve"> в г. </w:t>
      </w:r>
      <w:r w:rsidR="00796AE5">
        <w:rPr>
          <w:rFonts w:ascii="Times New Roman" w:hAnsi="Times New Roman"/>
          <w:b/>
          <w:sz w:val="20"/>
          <w:szCs w:val="20"/>
        </w:rPr>
        <w:t>Санкт-Петербург</w:t>
      </w:r>
      <w:r w:rsidR="00FE1FAC">
        <w:rPr>
          <w:rFonts w:ascii="Times New Roman" w:hAnsi="Times New Roman"/>
          <w:b/>
          <w:sz w:val="20"/>
          <w:szCs w:val="20"/>
        </w:rPr>
        <w:t xml:space="preserve">, г. </w:t>
      </w:r>
      <w:r w:rsidR="00796AE5">
        <w:rPr>
          <w:rFonts w:ascii="Times New Roman" w:hAnsi="Times New Roman"/>
          <w:b/>
          <w:sz w:val="20"/>
          <w:szCs w:val="20"/>
        </w:rPr>
        <w:t>Казань</w:t>
      </w:r>
      <w:r w:rsidR="00FE1FAC">
        <w:rPr>
          <w:rFonts w:ascii="Times New Roman" w:hAnsi="Times New Roman"/>
          <w:b/>
          <w:sz w:val="20"/>
          <w:szCs w:val="20"/>
        </w:rPr>
        <w:t>.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9642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E1F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9642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E1F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796A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9642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E1F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96423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E1F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796AE5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FE1FAC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796AE5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8"/>
        <w:gridCol w:w="2692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78"/>
        <w:gridCol w:w="640"/>
        <w:gridCol w:w="478"/>
        <w:gridCol w:w="478"/>
        <w:gridCol w:w="469"/>
        <w:gridCol w:w="469"/>
        <w:gridCol w:w="478"/>
        <w:gridCol w:w="478"/>
      </w:tblGrid>
      <w:tr w:rsidR="00296423" w:rsidTr="00796AE5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класс (подкласс) 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условий труда</w:t>
            </w:r>
          </w:p>
        </w:tc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класс (подкласс) 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 xml:space="preserve">условий труда с учетом 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эффективного применения СИЗ</w:t>
            </w:r>
          </w:p>
        </w:tc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Повышенный размер оплаты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труда (да, 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Ежегодный дополнительный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Лечебно-профилактическое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Льготное пенсионное</w:t>
            </w:r>
          </w:p>
          <w:p w:rsidR="00296423" w:rsidRPr="00296423" w:rsidRDefault="00296423" w:rsidP="002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обеспечение (да/нет)</w:t>
            </w:r>
          </w:p>
        </w:tc>
      </w:tr>
      <w:tr w:rsidR="00296423" w:rsidTr="00796AE5">
        <w:trPr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 w:rsidRPr="00296423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423">
              <w:rPr>
                <w:rFonts w:ascii="Times New Roman" w:hAnsi="Times New Roman" w:cs="Times New Roman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423" w:rsidRPr="00C063E6" w:rsidTr="00796AE5">
        <w:trPr>
          <w:tblHeader/>
        </w:trPr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4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5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6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8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9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10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11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12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14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15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16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17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18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19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20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21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22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23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6423">
              <w:rPr>
                <w:rFonts w:ascii="Times New Roman" w:hAnsi="Times New Roman"/>
                <w:i/>
                <w:sz w:val="14"/>
                <w:szCs w:val="14"/>
              </w:rPr>
              <w:t>24</w:t>
            </w:r>
          </w:p>
        </w:tc>
      </w:tr>
      <w:tr w:rsidR="00296423" w:rsidTr="00296423">
        <w:trPr>
          <w:trHeight w:val="33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Юридический департамент</w:t>
            </w:r>
          </w:p>
        </w:tc>
      </w:tr>
      <w:tr w:rsidR="00296423" w:rsidTr="00296423">
        <w:trPr>
          <w:trHeight w:val="212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документационного обеспечения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документационного обеспечения</w:t>
            </w:r>
          </w:p>
        </w:tc>
      </w:tr>
      <w:tr w:rsidR="00296423" w:rsidTr="00796AE5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хозяйственного обеспечения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хозяйственного обеспечения в Санкт-Петербурге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безопасности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безопасности региона Санкт-Петербург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Экономическое управление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сводной аналитической отчетности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Валютное управление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валютных операций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939А (938А)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941А (940А)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валютного контроля, аналитики и отчетности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Сектор валютного контроля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Сектор аналитики и отчетности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учета и контроля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Общий центр обслуживания (департамент)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поддержки клиентских подразделений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операционного сопровождения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счетов юридический лиц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 сопровождения кредитных операций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сопровождения банковских операций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кредитно-финансовых сделок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952А (951А)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953А (951А)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955А (954А)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956А (954А)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поддержки бизнес-подразделений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кредитных процессов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финансового мониторинга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Общий центр отчетности и контроля (Отдел)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 xml:space="preserve">Отдел международного </w:t>
            </w:r>
            <w:proofErr w:type="spellStart"/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комплаенса</w:t>
            </w:r>
            <w:proofErr w:type="spellEnd"/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Департамент риск-менеджмента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Управления финансовых и нефинансовых рисков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мониторинга достаточности капитала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залоговых операций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оценки и сопровождения Корпоративного бизнеса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Дирекция Северо-Запад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"Санкт-Петербург"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дополнительного офиса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малого и среднего бизнеса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970А (969А)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сопровождения крупного бизнеса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974А (973А)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975А (973А)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977А (976А)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978А (976А)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996А (979А)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981А (980А)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поддержки корпоративных клиентов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Управление кредитного анализа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Отдел по работе с корпоративными клиентами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Сектор по работе с физическими лицами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Удаленная точка обслуживания "Казань"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 региона Казань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по развитию корпоративного бизнеса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по поддержке клиентов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"Звенигородская 12"</w:t>
            </w:r>
          </w:p>
        </w:tc>
      </w:tr>
      <w:tr w:rsidR="00296423" w:rsidTr="00296423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Операционный отдел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Менеджер по работе с индивидуальными банковскими сейфами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6423" w:rsidTr="00796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Менеджер по работе с индивидуальными банковскими сейфами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6423" w:rsidRPr="00296423" w:rsidRDefault="00296423" w:rsidP="0029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4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</w:t>
      </w:r>
      <w:r w:rsidR="00796AE5">
        <w:rPr>
          <w:rFonts w:ascii="Times New Roman" w:hAnsi="Times New Roman"/>
          <w:b/>
          <w:sz w:val="20"/>
          <w:szCs w:val="20"/>
        </w:rPr>
        <w:t>Санкт-Петербург</w:t>
      </w:r>
      <w:r w:rsidR="00FE1FAC">
        <w:rPr>
          <w:rFonts w:ascii="Times New Roman" w:hAnsi="Times New Roman"/>
          <w:b/>
          <w:sz w:val="20"/>
          <w:szCs w:val="20"/>
        </w:rPr>
        <w:t xml:space="preserve">, г. </w:t>
      </w:r>
      <w:r w:rsidR="00796AE5">
        <w:rPr>
          <w:rFonts w:ascii="Times New Roman" w:hAnsi="Times New Roman"/>
          <w:b/>
          <w:sz w:val="20"/>
          <w:szCs w:val="20"/>
        </w:rPr>
        <w:t xml:space="preserve">Казань </w:t>
      </w:r>
      <w:r w:rsidR="00252A0F">
        <w:rPr>
          <w:rFonts w:ascii="Times New Roman" w:hAnsi="Times New Roman"/>
          <w:b/>
          <w:sz w:val="20"/>
          <w:szCs w:val="20"/>
        </w:rPr>
        <w:t>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</w:t>
      </w:r>
      <w:r w:rsidR="00796AE5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96423"/>
    <w:rsid w:val="002C26B1"/>
    <w:rsid w:val="0034137C"/>
    <w:rsid w:val="0045298D"/>
    <w:rsid w:val="004D4AB6"/>
    <w:rsid w:val="00796AE5"/>
    <w:rsid w:val="007B6D12"/>
    <w:rsid w:val="0083447A"/>
    <w:rsid w:val="00957967"/>
    <w:rsid w:val="00A8588D"/>
    <w:rsid w:val="00AD7D75"/>
    <w:rsid w:val="00B9282A"/>
    <w:rsid w:val="00C71648"/>
    <w:rsid w:val="00D3773A"/>
    <w:rsid w:val="00F31D62"/>
    <w:rsid w:val="00FB5BDD"/>
    <w:rsid w:val="00FC1C00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D241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E1F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E1F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Раздел"/>
    <w:basedOn w:val="a"/>
    <w:link w:val="a6"/>
    <w:rsid w:val="00FE1FAC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Раздел Знак"/>
    <w:link w:val="a5"/>
    <w:rsid w:val="00FE1FA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FE1F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7"/>
    <w:rsid w:val="00FE1F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rsid w:val="00FE1F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9"/>
    <w:rsid w:val="00FE1F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rsid w:val="00296423"/>
    <w:rPr>
      <w:color w:val="0000FF"/>
      <w:u w:val="single"/>
    </w:rPr>
  </w:style>
  <w:style w:type="paragraph" w:customStyle="1" w:styleId="ac">
    <w:name w:val="Готовый"/>
    <w:basedOn w:val="a"/>
    <w:rsid w:val="0029642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296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Поле"/>
    <w:rsid w:val="00296423"/>
    <w:rPr>
      <w:rFonts w:ascii="Times New Roman" w:hAnsi="Times New Roman"/>
      <w:sz w:val="24"/>
      <w:u w:val="single"/>
    </w:rPr>
  </w:style>
  <w:style w:type="paragraph" w:customStyle="1" w:styleId="ae">
    <w:name w:val="Табличный"/>
    <w:basedOn w:val="a"/>
    <w:rsid w:val="002964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29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29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E969-B84F-4CA0-BC76-A2CAA3BD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2026-04-10T06:44:00Z</dcterms:created>
  <dcterms:modified xsi:type="dcterms:W3CDTF">2026-04-10T06:44:00Z</dcterms:modified>
</cp:coreProperties>
</file>